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34" w:type="dxa"/>
        <w:tblBorders>
          <w:bottom w:val="single" w:sz="12" w:space="0" w:color="943634"/>
        </w:tblBorders>
        <w:tblLook w:val="04A0" w:firstRow="1" w:lastRow="0" w:firstColumn="1" w:lastColumn="0" w:noHBand="0" w:noVBand="1"/>
      </w:tblPr>
      <w:tblGrid>
        <w:gridCol w:w="2836"/>
        <w:gridCol w:w="6520"/>
      </w:tblGrid>
      <w:tr w:rsidR="000D32C4" w:rsidRPr="00650FA4" w:rsidTr="00AA182E">
        <w:trPr>
          <w:trHeight w:val="680"/>
        </w:trPr>
        <w:tc>
          <w:tcPr>
            <w:tcW w:w="2836" w:type="dxa"/>
            <w:tcBorders>
              <w:top w:val="nil"/>
              <w:left w:val="nil"/>
              <w:bottom w:val="single" w:sz="12" w:space="0" w:color="943634"/>
              <w:right w:val="nil"/>
            </w:tcBorders>
            <w:hideMark/>
          </w:tcPr>
          <w:p w:rsidR="000D32C4" w:rsidRDefault="000D32C4" w:rsidP="00AA182E">
            <w:pPr>
              <w:ind w:left="34"/>
              <w:rPr>
                <w:b/>
                <w:smallCaps/>
              </w:rPr>
            </w:pPr>
            <w:r w:rsidRPr="00DB76C6">
              <w:rPr>
                <w:b/>
                <w:smallCaps/>
                <w:noProof/>
                <w:lang w:eastAsia="es-MX"/>
              </w:rPr>
              <w:drawing>
                <wp:inline distT="0" distB="0" distL="0" distR="0" wp14:anchorId="42F1B441" wp14:editId="4D9D086A">
                  <wp:extent cx="1134745" cy="401955"/>
                  <wp:effectExtent l="0" t="0" r="0" b="0"/>
                  <wp:docPr id="1" name="Imagen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40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  <w:tcBorders>
              <w:top w:val="nil"/>
              <w:left w:val="nil"/>
              <w:bottom w:val="single" w:sz="12" w:space="0" w:color="943634"/>
              <w:right w:val="nil"/>
            </w:tcBorders>
          </w:tcPr>
          <w:p w:rsidR="000D32C4" w:rsidRPr="00F9241A" w:rsidRDefault="000D32C4" w:rsidP="00AA182E">
            <w:pPr>
              <w:ind w:left="175" w:firstLine="142"/>
              <w:jc w:val="right"/>
              <w:rPr>
                <w:rFonts w:ascii="Calibri" w:hAnsi="Calibri"/>
                <w:sz w:val="20"/>
                <w:szCs w:val="20"/>
              </w:rPr>
            </w:pPr>
            <w:r w:rsidRPr="00F9241A">
              <w:rPr>
                <w:rFonts w:ascii="Calibri" w:hAnsi="Calibri"/>
                <w:sz w:val="20"/>
                <w:szCs w:val="20"/>
              </w:rPr>
              <w:t>Dirección Ejecutiva de Prerrogativas y Partidos Políticos</w:t>
            </w:r>
          </w:p>
          <w:p w:rsidR="000D32C4" w:rsidRPr="00F9241A" w:rsidRDefault="000D32C4" w:rsidP="00AA182E">
            <w:pPr>
              <w:ind w:left="175" w:firstLine="142"/>
              <w:jc w:val="right"/>
              <w:rPr>
                <w:rFonts w:ascii="Calibri" w:hAnsi="Calibri"/>
                <w:sz w:val="20"/>
                <w:szCs w:val="20"/>
              </w:rPr>
            </w:pPr>
            <w:r w:rsidRPr="00F9241A">
              <w:rPr>
                <w:rFonts w:ascii="Calibri" w:hAnsi="Calibri"/>
                <w:sz w:val="20"/>
                <w:szCs w:val="20"/>
              </w:rPr>
              <w:t xml:space="preserve"> Secretaría Técnica d</w:t>
            </w:r>
            <w:r>
              <w:rPr>
                <w:rFonts w:ascii="Calibri" w:hAnsi="Calibri"/>
                <w:sz w:val="20"/>
                <w:szCs w:val="20"/>
              </w:rPr>
              <w:t>el Comité de Radio y</w:t>
            </w:r>
            <w:r w:rsidRPr="00F9241A">
              <w:rPr>
                <w:rFonts w:ascii="Calibri" w:hAnsi="Calibri"/>
                <w:sz w:val="20"/>
                <w:szCs w:val="20"/>
              </w:rPr>
              <w:t xml:space="preserve"> Televisión </w:t>
            </w:r>
          </w:p>
          <w:p w:rsidR="000D32C4" w:rsidRPr="00650FA4" w:rsidRDefault="000D32C4" w:rsidP="00AA182E">
            <w:pPr>
              <w:ind w:left="175" w:firstLine="142"/>
              <w:jc w:val="right"/>
              <w:rPr>
                <w:sz w:val="20"/>
                <w:szCs w:val="20"/>
              </w:rPr>
            </w:pPr>
          </w:p>
        </w:tc>
      </w:tr>
    </w:tbl>
    <w:p w:rsidR="00DC1F3E" w:rsidRDefault="00DC1F3E" w:rsidP="00E76B6E">
      <w:pPr>
        <w:ind w:right="49"/>
        <w:jc w:val="both"/>
        <w:rPr>
          <w:rFonts w:ascii="Arial" w:hAnsi="Arial" w:cs="Arial"/>
          <w:b/>
        </w:rPr>
      </w:pPr>
    </w:p>
    <w:p w:rsidR="00E76B6E" w:rsidRDefault="00BC7045" w:rsidP="00E76B6E">
      <w:pPr>
        <w:ind w:right="4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Nota informativa que</w:t>
      </w:r>
      <w:r w:rsidR="00E76B6E">
        <w:rPr>
          <w:rFonts w:ascii="Arial" w:hAnsi="Arial" w:cs="Arial"/>
          <w:b/>
        </w:rPr>
        <w:t xml:space="preserve"> presenta</w:t>
      </w:r>
      <w:r w:rsidR="007113C4">
        <w:rPr>
          <w:rFonts w:ascii="Arial" w:hAnsi="Arial" w:cs="Arial"/>
          <w:b/>
        </w:rPr>
        <w:t xml:space="preserve"> la Secretaría Técnica</w:t>
      </w:r>
      <w:r w:rsidR="00E76B6E">
        <w:rPr>
          <w:rFonts w:ascii="Arial" w:hAnsi="Arial" w:cs="Arial"/>
          <w:b/>
        </w:rPr>
        <w:t xml:space="preserve"> al Comit</w:t>
      </w:r>
      <w:r w:rsidR="0017767C">
        <w:rPr>
          <w:rFonts w:ascii="Arial" w:hAnsi="Arial" w:cs="Arial"/>
          <w:b/>
        </w:rPr>
        <w:t xml:space="preserve">é de Radio y Televisión, sobre </w:t>
      </w:r>
      <w:r w:rsidR="0045390F">
        <w:rPr>
          <w:rFonts w:ascii="Arial" w:hAnsi="Arial" w:cs="Arial"/>
          <w:b/>
        </w:rPr>
        <w:t xml:space="preserve">el cumplimiento de </w:t>
      </w:r>
      <w:r w:rsidR="00E76B6E">
        <w:rPr>
          <w:rFonts w:ascii="Arial" w:hAnsi="Arial" w:cs="Arial"/>
          <w:b/>
        </w:rPr>
        <w:t>l</w:t>
      </w:r>
      <w:r w:rsidR="0017767C">
        <w:rPr>
          <w:rFonts w:ascii="Arial" w:hAnsi="Arial" w:cs="Arial"/>
          <w:b/>
        </w:rPr>
        <w:t>a transmisión de los promocionales de los partidos políticos durante l</w:t>
      </w:r>
      <w:r w:rsidR="0045390F">
        <w:rPr>
          <w:rFonts w:ascii="Arial" w:hAnsi="Arial" w:cs="Arial"/>
          <w:b/>
        </w:rPr>
        <w:t>os partidos de futbol del mundial que se está celebrando en Rusia del 14 al 27 de junio de 2018.</w:t>
      </w:r>
      <w:bookmarkStart w:id="0" w:name="_GoBack"/>
      <w:bookmarkEnd w:id="0"/>
    </w:p>
    <w:p w:rsidR="005B3AB1" w:rsidRPr="005B3AB1" w:rsidRDefault="005B3AB1" w:rsidP="00E76B6E">
      <w:pPr>
        <w:jc w:val="both"/>
        <w:rPr>
          <w:rFonts w:ascii="Arial" w:hAnsi="Arial" w:cs="Arial"/>
          <w:b/>
        </w:rPr>
      </w:pPr>
      <w:r w:rsidRPr="00A919EF">
        <w:rPr>
          <w:rFonts w:ascii="Arial" w:hAnsi="Arial" w:cs="Arial"/>
          <w:b/>
        </w:rPr>
        <w:t>Antecedentes</w:t>
      </w:r>
    </w:p>
    <w:p w:rsidR="0045390F" w:rsidRPr="0045390F" w:rsidRDefault="0045390F" w:rsidP="0045390F">
      <w:pPr>
        <w:jc w:val="both"/>
        <w:rPr>
          <w:rFonts w:ascii="Arial" w:hAnsi="Arial" w:cs="Arial"/>
        </w:rPr>
      </w:pPr>
      <w:r w:rsidRPr="0045390F">
        <w:rPr>
          <w:rFonts w:ascii="Arial" w:hAnsi="Arial" w:cs="Arial"/>
        </w:rPr>
        <w:t xml:space="preserve">Durante la sesión ordinaria del Comité de Radio y Televisión, del día 21 de junio de los corrientes, el representante del PRD solicitó un reporte relativo a la transmisión de los promocionales de los partidos políticos por los canales 2, 5, 7 y 13, con corte al miércoles 27 de junio, </w:t>
      </w:r>
      <w:r w:rsidR="007374FC">
        <w:rPr>
          <w:rFonts w:ascii="Arial" w:hAnsi="Arial" w:cs="Arial"/>
        </w:rPr>
        <w:t xml:space="preserve">que con motivo </w:t>
      </w:r>
      <w:r w:rsidRPr="0045390F">
        <w:rPr>
          <w:rFonts w:ascii="Arial" w:hAnsi="Arial" w:cs="Arial"/>
        </w:rPr>
        <w:t xml:space="preserve">de los juegos </w:t>
      </w:r>
      <w:r w:rsidR="007374FC">
        <w:rPr>
          <w:rFonts w:ascii="Arial" w:hAnsi="Arial" w:cs="Arial"/>
        </w:rPr>
        <w:t>de la Copa Mundial de Futbol</w:t>
      </w:r>
      <w:r w:rsidRPr="0045390F">
        <w:rPr>
          <w:rFonts w:ascii="Arial" w:hAnsi="Arial" w:cs="Arial"/>
        </w:rPr>
        <w:t xml:space="preserve"> en Rusia, en ese sentido, </w:t>
      </w:r>
      <w:r w:rsidR="00521C8B">
        <w:rPr>
          <w:rFonts w:ascii="Arial" w:hAnsi="Arial" w:cs="Arial"/>
        </w:rPr>
        <w:t>se informa</w:t>
      </w:r>
      <w:r w:rsidR="00521C8B" w:rsidRPr="0045390F">
        <w:rPr>
          <w:rFonts w:ascii="Arial" w:hAnsi="Arial" w:cs="Arial"/>
        </w:rPr>
        <w:t xml:space="preserve"> </w:t>
      </w:r>
      <w:r w:rsidRPr="0045390F">
        <w:rPr>
          <w:rFonts w:ascii="Arial" w:hAnsi="Arial" w:cs="Arial"/>
        </w:rPr>
        <w:t>que los partidos únicamente han sido transmitidos por los canales 2 y 4 de Televisa y 7 de TV Azteca.</w:t>
      </w:r>
    </w:p>
    <w:p w:rsidR="0045390F" w:rsidRDefault="007374FC" w:rsidP="00453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Al respecto, se tiene que</w:t>
      </w:r>
      <w:r w:rsidR="0045390F" w:rsidRPr="0045390F">
        <w:rPr>
          <w:rFonts w:ascii="Arial" w:hAnsi="Arial" w:cs="Arial"/>
        </w:rPr>
        <w:t xml:space="preserve"> entre el 14 y 27 de junio se transmitieron un total de 62 par</w:t>
      </w:r>
      <w:r w:rsidR="0045390F">
        <w:rPr>
          <w:rFonts w:ascii="Arial" w:hAnsi="Arial" w:cs="Arial"/>
        </w:rPr>
        <w:t>tidos;</w:t>
      </w:r>
      <w:r w:rsidR="0045390F" w:rsidRPr="0045390F">
        <w:rPr>
          <w:rFonts w:ascii="Arial" w:hAnsi="Arial" w:cs="Arial"/>
        </w:rPr>
        <w:t xml:space="preserve"> por el Canal 2 </w:t>
      </w:r>
      <w:r w:rsidR="004C0457">
        <w:rPr>
          <w:rFonts w:ascii="Arial" w:hAnsi="Arial" w:cs="Arial"/>
        </w:rPr>
        <w:t xml:space="preserve">Las estrellas </w:t>
      </w:r>
      <w:r w:rsidR="00521C8B">
        <w:rPr>
          <w:rFonts w:ascii="Arial" w:hAnsi="Arial" w:cs="Arial"/>
        </w:rPr>
        <w:t>(</w:t>
      </w:r>
      <w:r w:rsidR="004C0457">
        <w:rPr>
          <w:rFonts w:ascii="Arial" w:hAnsi="Arial" w:cs="Arial"/>
        </w:rPr>
        <w:t>XEW-TDT</w:t>
      </w:r>
      <w:r w:rsidR="00521C8B">
        <w:rPr>
          <w:rFonts w:ascii="Arial" w:hAnsi="Arial" w:cs="Arial"/>
        </w:rPr>
        <w:t>)</w:t>
      </w:r>
      <w:r w:rsidR="0045390F" w:rsidRPr="0045390F">
        <w:rPr>
          <w:rFonts w:ascii="Arial" w:hAnsi="Arial" w:cs="Arial"/>
        </w:rPr>
        <w:t xml:space="preserve"> se transmitieron </w:t>
      </w:r>
      <w:r w:rsidR="00521C8B">
        <w:rPr>
          <w:rFonts w:ascii="Arial" w:hAnsi="Arial" w:cs="Arial"/>
        </w:rPr>
        <w:t>20</w:t>
      </w:r>
      <w:r w:rsidR="004C0457">
        <w:rPr>
          <w:rFonts w:ascii="Arial" w:hAnsi="Arial" w:cs="Arial"/>
        </w:rPr>
        <w:t xml:space="preserve"> juegos</w:t>
      </w:r>
      <w:r w:rsidR="0045390F" w:rsidRPr="0045390F">
        <w:rPr>
          <w:rFonts w:ascii="Arial" w:hAnsi="Arial" w:cs="Arial"/>
        </w:rPr>
        <w:t xml:space="preserve">, por </w:t>
      </w:r>
      <w:r w:rsidR="004C0457" w:rsidRPr="0045390F">
        <w:rPr>
          <w:rFonts w:ascii="Arial" w:hAnsi="Arial" w:cs="Arial"/>
        </w:rPr>
        <w:t>Canal 4</w:t>
      </w:r>
      <w:r w:rsidR="004C0457">
        <w:rPr>
          <w:rFonts w:ascii="Arial" w:hAnsi="Arial" w:cs="Arial"/>
        </w:rPr>
        <w:t xml:space="preserve"> </w:t>
      </w:r>
      <w:r w:rsidR="0045390F" w:rsidRPr="0045390F">
        <w:rPr>
          <w:rFonts w:ascii="Arial" w:hAnsi="Arial" w:cs="Arial"/>
        </w:rPr>
        <w:t xml:space="preserve">Foro TV </w:t>
      </w:r>
      <w:r w:rsidR="004C0457">
        <w:rPr>
          <w:rFonts w:ascii="Arial" w:hAnsi="Arial" w:cs="Arial"/>
        </w:rPr>
        <w:t>(XHTV-TDT)</w:t>
      </w:r>
      <w:r w:rsidR="0045390F" w:rsidRPr="0045390F">
        <w:rPr>
          <w:rFonts w:ascii="Arial" w:hAnsi="Arial" w:cs="Arial"/>
        </w:rPr>
        <w:t xml:space="preserve"> </w:t>
      </w:r>
      <w:r w:rsidR="004C0457">
        <w:rPr>
          <w:rFonts w:ascii="Arial" w:hAnsi="Arial" w:cs="Arial"/>
        </w:rPr>
        <w:t xml:space="preserve">se transmitieron </w:t>
      </w:r>
      <w:r w:rsidR="00521C8B">
        <w:rPr>
          <w:rFonts w:ascii="Arial" w:hAnsi="Arial" w:cs="Arial"/>
        </w:rPr>
        <w:t>21</w:t>
      </w:r>
      <w:r w:rsidR="00521C8B" w:rsidRPr="0045390F">
        <w:rPr>
          <w:rFonts w:ascii="Arial" w:hAnsi="Arial" w:cs="Arial"/>
        </w:rPr>
        <w:t xml:space="preserve"> </w:t>
      </w:r>
      <w:r w:rsidR="004C0457">
        <w:rPr>
          <w:rFonts w:ascii="Arial" w:hAnsi="Arial" w:cs="Arial"/>
        </w:rPr>
        <w:t xml:space="preserve">juegos </w:t>
      </w:r>
      <w:r w:rsidR="0045390F" w:rsidRPr="0045390F">
        <w:rPr>
          <w:rFonts w:ascii="Arial" w:hAnsi="Arial" w:cs="Arial"/>
        </w:rPr>
        <w:t xml:space="preserve">y por </w:t>
      </w:r>
      <w:r w:rsidR="004C0457">
        <w:rPr>
          <w:rFonts w:ascii="Arial" w:hAnsi="Arial" w:cs="Arial"/>
        </w:rPr>
        <w:t xml:space="preserve">Canal 7 </w:t>
      </w:r>
      <w:r w:rsidR="0045390F" w:rsidRPr="0045390F">
        <w:rPr>
          <w:rFonts w:ascii="Arial" w:hAnsi="Arial" w:cs="Arial"/>
        </w:rPr>
        <w:t>Azteca 7</w:t>
      </w:r>
      <w:r w:rsidR="00521C8B">
        <w:rPr>
          <w:rFonts w:ascii="Arial" w:hAnsi="Arial" w:cs="Arial"/>
        </w:rPr>
        <w:t xml:space="preserve"> (</w:t>
      </w:r>
      <w:r w:rsidR="004C0457">
        <w:rPr>
          <w:rFonts w:ascii="Arial" w:hAnsi="Arial" w:cs="Arial"/>
        </w:rPr>
        <w:t>XHIMT-TDT)</w:t>
      </w:r>
      <w:r w:rsidR="0045390F" w:rsidRPr="0045390F">
        <w:rPr>
          <w:rFonts w:ascii="Arial" w:hAnsi="Arial" w:cs="Arial"/>
        </w:rPr>
        <w:t xml:space="preserve"> igualmente </w:t>
      </w:r>
      <w:r w:rsidR="004C0457">
        <w:rPr>
          <w:rFonts w:ascii="Arial" w:hAnsi="Arial" w:cs="Arial"/>
        </w:rPr>
        <w:t>se transmitieron 21 juegos</w:t>
      </w:r>
      <w:r w:rsidR="0045390F" w:rsidRPr="0045390F">
        <w:rPr>
          <w:rFonts w:ascii="Arial" w:hAnsi="Arial" w:cs="Arial"/>
        </w:rPr>
        <w:t>.</w:t>
      </w:r>
    </w:p>
    <w:p w:rsidR="0045390F" w:rsidRPr="007B5D68" w:rsidRDefault="0045390F" w:rsidP="0045390F">
      <w:pPr>
        <w:jc w:val="both"/>
        <w:rPr>
          <w:rFonts w:ascii="Arial" w:hAnsi="Arial" w:cs="Arial"/>
          <w:b/>
        </w:rPr>
      </w:pPr>
      <w:r w:rsidRPr="00050D3B">
        <w:rPr>
          <w:rFonts w:ascii="Arial" w:hAnsi="Arial" w:cs="Arial"/>
          <w:b/>
        </w:rPr>
        <w:t>Resumen</w:t>
      </w:r>
      <w:r w:rsidRPr="007B5D68">
        <w:rPr>
          <w:rFonts w:ascii="Arial" w:hAnsi="Arial" w:cs="Arial"/>
          <w:b/>
        </w:rPr>
        <w:t xml:space="preserve"> </w:t>
      </w:r>
    </w:p>
    <w:p w:rsidR="0045390F" w:rsidRDefault="0045390F" w:rsidP="0045390F">
      <w:pPr>
        <w:jc w:val="both"/>
        <w:rPr>
          <w:rFonts w:ascii="Arial" w:hAnsi="Arial" w:cs="Arial"/>
        </w:rPr>
      </w:pPr>
      <w:r w:rsidRPr="00233037">
        <w:rPr>
          <w:rFonts w:ascii="Arial" w:hAnsi="Arial" w:cs="Arial"/>
        </w:rPr>
        <w:t>El total de promocionales pautados durante la transmisión de los juegos de futbol, fue de 622, de los cuales fueron transmitidos 592, es decir el 95%, y 30 no transmitidos, el 5%</w:t>
      </w:r>
      <w:r w:rsidR="00233037" w:rsidRPr="00233037">
        <w:rPr>
          <w:rFonts w:ascii="Arial" w:hAnsi="Arial" w:cs="Arial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96"/>
        <w:gridCol w:w="1276"/>
        <w:gridCol w:w="1843"/>
        <w:gridCol w:w="1984"/>
        <w:gridCol w:w="1984"/>
      </w:tblGrid>
      <w:tr w:rsidR="00771485" w:rsidRPr="005E629F" w:rsidTr="00836711">
        <w:tc>
          <w:tcPr>
            <w:tcW w:w="1696" w:type="dxa"/>
          </w:tcPr>
          <w:p w:rsidR="00771485" w:rsidRPr="005E629F" w:rsidRDefault="00771485" w:rsidP="006515B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Emisora</w:t>
            </w:r>
          </w:p>
        </w:tc>
        <w:tc>
          <w:tcPr>
            <w:tcW w:w="1276" w:type="dxa"/>
          </w:tcPr>
          <w:p w:rsidR="00771485" w:rsidRPr="005E629F" w:rsidRDefault="00771485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Total de partidos por emisora </w:t>
            </w:r>
          </w:p>
        </w:tc>
        <w:tc>
          <w:tcPr>
            <w:tcW w:w="1843" w:type="dxa"/>
          </w:tcPr>
          <w:p w:rsidR="00771485" w:rsidRPr="005E629F" w:rsidRDefault="00771485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Total de </w:t>
            </w:r>
            <w:r w:rsidRPr="005E629F">
              <w:rPr>
                <w:rFonts w:cstheme="minorHAnsi"/>
                <w:color w:val="000000"/>
                <w:sz w:val="18"/>
                <w:szCs w:val="18"/>
              </w:rPr>
              <w:t xml:space="preserve">Promocionales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pautados por emisora </w:t>
            </w:r>
          </w:p>
        </w:tc>
        <w:tc>
          <w:tcPr>
            <w:tcW w:w="1984" w:type="dxa"/>
          </w:tcPr>
          <w:p w:rsidR="00771485" w:rsidRDefault="00771485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Total de promocionales transmitidos por emisora  </w:t>
            </w:r>
          </w:p>
        </w:tc>
        <w:tc>
          <w:tcPr>
            <w:tcW w:w="1984" w:type="dxa"/>
          </w:tcPr>
          <w:p w:rsidR="00771485" w:rsidRDefault="00771485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 xml:space="preserve">Total de promocionales NO transmitidos por emisora  </w:t>
            </w:r>
          </w:p>
        </w:tc>
      </w:tr>
      <w:tr w:rsidR="00E10285" w:rsidRPr="005E629F" w:rsidTr="00836711">
        <w:tc>
          <w:tcPr>
            <w:tcW w:w="1696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XEW-TDT</w:t>
            </w:r>
          </w:p>
          <w:p w:rsidR="00C47337" w:rsidRPr="005E629F" w:rsidRDefault="00C47337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Las estrellas</w:t>
            </w:r>
          </w:p>
        </w:tc>
        <w:tc>
          <w:tcPr>
            <w:tcW w:w="1276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E629F">
              <w:rPr>
                <w:rFonts w:cstheme="minorHAnsi"/>
                <w:sz w:val="18"/>
                <w:szCs w:val="18"/>
              </w:rPr>
              <w:t>20</w:t>
            </w:r>
          </w:p>
        </w:tc>
        <w:tc>
          <w:tcPr>
            <w:tcW w:w="1843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984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1984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0</w:t>
            </w:r>
          </w:p>
        </w:tc>
      </w:tr>
      <w:tr w:rsidR="00E10285" w:rsidRPr="005E629F" w:rsidTr="00836711">
        <w:tc>
          <w:tcPr>
            <w:tcW w:w="1696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XHTV-TDT</w:t>
            </w:r>
          </w:p>
          <w:p w:rsidR="00C47337" w:rsidRPr="005E629F" w:rsidRDefault="00C47337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Foro TV</w:t>
            </w:r>
          </w:p>
        </w:tc>
        <w:tc>
          <w:tcPr>
            <w:tcW w:w="1276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E629F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984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1984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29</w:t>
            </w:r>
          </w:p>
        </w:tc>
      </w:tr>
      <w:tr w:rsidR="00E10285" w:rsidRPr="005E629F" w:rsidTr="00836711">
        <w:tc>
          <w:tcPr>
            <w:tcW w:w="1696" w:type="dxa"/>
          </w:tcPr>
          <w:p w:rsidR="00C47337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XHIMT-TD</w:t>
            </w:r>
            <w:r w:rsidR="00C47337">
              <w:rPr>
                <w:rFonts w:cstheme="minorHAnsi"/>
                <w:color w:val="000000"/>
                <w:sz w:val="18"/>
                <w:szCs w:val="18"/>
              </w:rPr>
              <w:t>T</w:t>
            </w:r>
          </w:p>
          <w:p w:rsidR="00E10285" w:rsidRPr="005E629F" w:rsidRDefault="00C47337" w:rsidP="00C74F4A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Azteca 7</w:t>
            </w:r>
          </w:p>
        </w:tc>
        <w:tc>
          <w:tcPr>
            <w:tcW w:w="1276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E629F">
              <w:rPr>
                <w:rFonts w:cstheme="minorHAnsi"/>
                <w:sz w:val="18"/>
                <w:szCs w:val="18"/>
              </w:rPr>
              <w:t>21</w:t>
            </w:r>
          </w:p>
        </w:tc>
        <w:tc>
          <w:tcPr>
            <w:tcW w:w="1843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1984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984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</w:t>
            </w:r>
          </w:p>
        </w:tc>
      </w:tr>
      <w:tr w:rsidR="00E10285" w:rsidRPr="005E629F" w:rsidTr="00836711">
        <w:tc>
          <w:tcPr>
            <w:tcW w:w="1696" w:type="dxa"/>
          </w:tcPr>
          <w:p w:rsidR="00E10285" w:rsidRDefault="00E10285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E10285" w:rsidRPr="005E629F" w:rsidRDefault="00E10285" w:rsidP="00E10285">
            <w:pPr>
              <w:jc w:val="center"/>
              <w:rPr>
                <w:rFonts w:cstheme="minorHAnsi"/>
                <w:sz w:val="18"/>
                <w:szCs w:val="18"/>
              </w:rPr>
            </w:pPr>
            <w:r w:rsidRPr="005E629F">
              <w:rPr>
                <w:rFonts w:cstheme="minorHAnsi"/>
                <w:sz w:val="18"/>
                <w:szCs w:val="18"/>
              </w:rPr>
              <w:t>62</w:t>
            </w:r>
          </w:p>
        </w:tc>
        <w:tc>
          <w:tcPr>
            <w:tcW w:w="1843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622</w:t>
            </w:r>
          </w:p>
        </w:tc>
        <w:tc>
          <w:tcPr>
            <w:tcW w:w="1984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984" w:type="dxa"/>
          </w:tcPr>
          <w:p w:rsidR="00E10285" w:rsidRDefault="00836711" w:rsidP="00E10285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30</w:t>
            </w:r>
          </w:p>
        </w:tc>
      </w:tr>
    </w:tbl>
    <w:p w:rsidR="00ED59EF" w:rsidRDefault="00ED59EF" w:rsidP="0045390F">
      <w:pPr>
        <w:jc w:val="both"/>
        <w:rPr>
          <w:rFonts w:ascii="Arial" w:hAnsi="Arial" w:cs="Arial"/>
        </w:rPr>
      </w:pPr>
    </w:p>
    <w:p w:rsidR="0045390F" w:rsidRDefault="00C74F4A" w:rsidP="0045390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Es</w:t>
      </w:r>
      <w:r w:rsidR="0045390F" w:rsidRPr="00233037">
        <w:rPr>
          <w:rFonts w:ascii="Arial" w:hAnsi="Arial" w:cs="Arial"/>
        </w:rPr>
        <w:t xml:space="preserve"> importante resaltar que de los 592 promocionales transmitidos, 176 fueron programados antes del juego de futbol,</w:t>
      </w:r>
      <w:r w:rsidR="00B34911" w:rsidRPr="00233037">
        <w:rPr>
          <w:rFonts w:ascii="Arial" w:hAnsi="Arial" w:cs="Arial"/>
        </w:rPr>
        <w:t xml:space="preserve"> </w:t>
      </w:r>
      <w:r w:rsidR="0045390F" w:rsidRPr="00233037">
        <w:rPr>
          <w:rFonts w:ascii="Arial" w:hAnsi="Arial" w:cs="Arial"/>
        </w:rPr>
        <w:t xml:space="preserve">14 durante el espacio del medio tiempo y 402 </w:t>
      </w:r>
      <w:r w:rsidR="0045390F" w:rsidRPr="0045390F">
        <w:rPr>
          <w:rFonts w:ascii="Arial" w:hAnsi="Arial" w:cs="Arial"/>
        </w:rPr>
        <w:t>después de concluido el juego.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207"/>
      </w:tblGrid>
      <w:tr w:rsidR="00ED59EF" w:rsidRPr="005E629F" w:rsidTr="00953D11">
        <w:tc>
          <w:tcPr>
            <w:tcW w:w="2207" w:type="dxa"/>
          </w:tcPr>
          <w:p w:rsidR="00ED59EF" w:rsidRPr="005E629F" w:rsidRDefault="00ED59EF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 xml:space="preserve">Total de 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Promocionales transmitidos </w:t>
            </w:r>
            <w:r w:rsidRPr="005E629F">
              <w:rPr>
                <w:rFonts w:cstheme="minorHAnsi"/>
                <w:color w:val="000000"/>
                <w:sz w:val="18"/>
                <w:szCs w:val="18"/>
              </w:rPr>
              <w:t>durante los partidos de futbol</w:t>
            </w:r>
          </w:p>
        </w:tc>
        <w:tc>
          <w:tcPr>
            <w:tcW w:w="2207" w:type="dxa"/>
          </w:tcPr>
          <w:p w:rsidR="00ED59EF" w:rsidRPr="005E629F" w:rsidRDefault="00ED59EF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Promocionales transmitidos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antes de </w:t>
            </w:r>
            <w:r w:rsidRPr="005E629F">
              <w:rPr>
                <w:rFonts w:cstheme="minorHAnsi"/>
                <w:color w:val="000000"/>
                <w:sz w:val="18"/>
                <w:szCs w:val="18"/>
              </w:rPr>
              <w:t>los partidos de futbol</w:t>
            </w:r>
          </w:p>
        </w:tc>
        <w:tc>
          <w:tcPr>
            <w:tcW w:w="2207" w:type="dxa"/>
          </w:tcPr>
          <w:p w:rsidR="00ED59EF" w:rsidRPr="005E629F" w:rsidRDefault="00ED59EF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Promocionales transmitidos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durante el intermedio de </w:t>
            </w:r>
            <w:r w:rsidRPr="005E629F">
              <w:rPr>
                <w:rFonts w:cstheme="minorHAnsi"/>
                <w:color w:val="000000"/>
                <w:sz w:val="18"/>
                <w:szCs w:val="18"/>
              </w:rPr>
              <w:t>los partidos de futbol</w:t>
            </w:r>
          </w:p>
        </w:tc>
        <w:tc>
          <w:tcPr>
            <w:tcW w:w="2207" w:type="dxa"/>
          </w:tcPr>
          <w:p w:rsidR="00ED59EF" w:rsidRPr="005E629F" w:rsidRDefault="00ED59EF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 w:rsidRPr="005E629F">
              <w:rPr>
                <w:rFonts w:cstheme="minorHAnsi"/>
                <w:color w:val="000000"/>
                <w:sz w:val="18"/>
                <w:szCs w:val="18"/>
              </w:rPr>
              <w:t>Promocionales transmitidos</w:t>
            </w:r>
            <w:r>
              <w:rPr>
                <w:rFonts w:cstheme="minorHAnsi"/>
                <w:color w:val="000000"/>
                <w:sz w:val="18"/>
                <w:szCs w:val="18"/>
              </w:rPr>
              <w:t xml:space="preserve"> </w:t>
            </w:r>
            <w:r w:rsidR="006102A3">
              <w:rPr>
                <w:rFonts w:cstheme="minorHAnsi"/>
                <w:color w:val="000000"/>
                <w:sz w:val="18"/>
                <w:szCs w:val="18"/>
              </w:rPr>
              <w:t>después</w:t>
            </w:r>
            <w:r w:rsidRPr="005E629F">
              <w:rPr>
                <w:rFonts w:cstheme="minorHAnsi"/>
                <w:color w:val="000000"/>
                <w:sz w:val="18"/>
                <w:szCs w:val="18"/>
              </w:rPr>
              <w:t xml:space="preserve"> los partidos de futbol</w:t>
            </w:r>
          </w:p>
        </w:tc>
      </w:tr>
      <w:tr w:rsidR="00ED59EF" w:rsidRPr="005E629F" w:rsidTr="00953D11">
        <w:tc>
          <w:tcPr>
            <w:tcW w:w="2207" w:type="dxa"/>
          </w:tcPr>
          <w:p w:rsidR="00ED59EF" w:rsidRPr="005E629F" w:rsidRDefault="00ED59EF" w:rsidP="006515B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2207" w:type="dxa"/>
          </w:tcPr>
          <w:p w:rsidR="00ED59EF" w:rsidRPr="005E629F" w:rsidRDefault="00ED59EF" w:rsidP="006515B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2207" w:type="dxa"/>
          </w:tcPr>
          <w:p w:rsidR="00ED59EF" w:rsidRPr="005E629F" w:rsidRDefault="00ED59EF" w:rsidP="00ED59EF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207" w:type="dxa"/>
          </w:tcPr>
          <w:p w:rsidR="00ED59EF" w:rsidRDefault="00ED59EF" w:rsidP="006515B3">
            <w:pPr>
              <w:jc w:val="center"/>
              <w:rPr>
                <w:rFonts w:cstheme="minorHAnsi"/>
                <w:color w:val="000000"/>
                <w:sz w:val="18"/>
                <w:szCs w:val="18"/>
              </w:rPr>
            </w:pPr>
            <w:r>
              <w:rPr>
                <w:rFonts w:cstheme="minorHAnsi"/>
                <w:color w:val="000000"/>
                <w:sz w:val="18"/>
                <w:szCs w:val="18"/>
              </w:rPr>
              <w:t>402</w:t>
            </w:r>
          </w:p>
        </w:tc>
      </w:tr>
    </w:tbl>
    <w:p w:rsidR="006A3B83" w:rsidRDefault="006A3B83" w:rsidP="00C455C0">
      <w:pPr>
        <w:jc w:val="both"/>
        <w:rPr>
          <w:rFonts w:ascii="Arial" w:hAnsi="Arial" w:cs="Arial"/>
        </w:rPr>
      </w:pPr>
    </w:p>
    <w:p w:rsidR="006A3B83" w:rsidRDefault="006A3B83" w:rsidP="00C455C0">
      <w:pPr>
        <w:jc w:val="both"/>
        <w:rPr>
          <w:rFonts w:ascii="Arial" w:hAnsi="Arial" w:cs="Arial"/>
        </w:rPr>
      </w:pPr>
    </w:p>
    <w:p w:rsidR="00C455C0" w:rsidRDefault="006A3B83" w:rsidP="00C455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Adicionalmente</w:t>
      </w:r>
      <w:r w:rsidR="00C455C0" w:rsidRPr="00643BAF">
        <w:rPr>
          <w:rFonts w:ascii="Arial" w:hAnsi="Arial" w:cs="Arial"/>
        </w:rPr>
        <w:t xml:space="preserve">, esta Secretaría Técnica informa que </w:t>
      </w:r>
      <w:r>
        <w:rPr>
          <w:rFonts w:ascii="Arial" w:hAnsi="Arial" w:cs="Arial"/>
        </w:rPr>
        <w:t xml:space="preserve">respecto </w:t>
      </w:r>
      <w:r w:rsidR="00A751F9">
        <w:rPr>
          <w:rFonts w:ascii="Arial" w:hAnsi="Arial" w:cs="Arial"/>
        </w:rPr>
        <w:t>a los incumplimientos presenta</w:t>
      </w:r>
      <w:r>
        <w:rPr>
          <w:rFonts w:ascii="Arial" w:hAnsi="Arial" w:cs="Arial"/>
        </w:rPr>
        <w:t>dos se hicieron los requerimientos respectivos mediante los oficios siguientes</w:t>
      </w:r>
      <w:r w:rsidR="00C455C0" w:rsidRPr="00643BAF">
        <w:rPr>
          <w:rFonts w:ascii="Arial" w:hAnsi="Arial" w:cs="Arial"/>
        </w:rPr>
        <w:t>:</w:t>
      </w:r>
    </w:p>
    <w:p w:rsidR="00C455C0" w:rsidRDefault="00C455C0" w:rsidP="00C455C0">
      <w:pPr>
        <w:jc w:val="both"/>
        <w:rPr>
          <w:rFonts w:ascii="Arial" w:hAnsi="Arial" w:cs="Arial"/>
        </w:rPr>
      </w:pPr>
    </w:p>
    <w:tbl>
      <w:tblPr>
        <w:tblStyle w:val="Tablaconcuadrcula"/>
        <w:tblW w:w="7194" w:type="dxa"/>
        <w:jc w:val="center"/>
        <w:tblLook w:val="04A0" w:firstRow="1" w:lastRow="0" w:firstColumn="1" w:lastColumn="0" w:noHBand="0" w:noVBand="1"/>
      </w:tblPr>
      <w:tblGrid>
        <w:gridCol w:w="509"/>
        <w:gridCol w:w="1408"/>
        <w:gridCol w:w="2769"/>
        <w:gridCol w:w="1529"/>
        <w:gridCol w:w="979"/>
      </w:tblGrid>
      <w:tr w:rsidR="00A57B91" w:rsidRPr="0029425E" w:rsidTr="00A57B91">
        <w:trPr>
          <w:tblHeader/>
          <w:jc w:val="center"/>
        </w:trPr>
        <w:tc>
          <w:tcPr>
            <w:tcW w:w="509" w:type="dxa"/>
            <w:shd w:val="clear" w:color="auto" w:fill="BFBFBF" w:themeFill="background1" w:themeFillShade="BF"/>
            <w:vAlign w:val="center"/>
          </w:tcPr>
          <w:p w:rsidR="00A57B91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1408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Concesionario o Grupo</w:t>
            </w:r>
          </w:p>
        </w:tc>
        <w:tc>
          <w:tcPr>
            <w:tcW w:w="2769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 w:rsidRPr="0029425E">
              <w:rPr>
                <w:b/>
                <w:sz w:val="20"/>
                <w:szCs w:val="20"/>
              </w:rPr>
              <w:t>No. Requerimiento</w:t>
            </w:r>
          </w:p>
        </w:tc>
        <w:tc>
          <w:tcPr>
            <w:tcW w:w="1529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</w:t>
            </w:r>
            <w:r w:rsidRPr="0029425E">
              <w:rPr>
                <w:b/>
                <w:sz w:val="20"/>
                <w:szCs w:val="20"/>
              </w:rPr>
              <w:t xml:space="preserve"> de incumplimiento</w:t>
            </w:r>
          </w:p>
        </w:tc>
        <w:tc>
          <w:tcPr>
            <w:tcW w:w="979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Impactos</w:t>
            </w:r>
          </w:p>
        </w:tc>
      </w:tr>
      <w:tr w:rsidR="00A57B91" w:rsidRPr="0029425E" w:rsidTr="00A57B91">
        <w:trPr>
          <w:jc w:val="center"/>
        </w:trPr>
        <w:tc>
          <w:tcPr>
            <w:tcW w:w="50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  <w:vMerge w:val="restart"/>
            <w:vAlign w:val="center"/>
          </w:tcPr>
          <w:p w:rsidR="00A57B91" w:rsidRDefault="00A57B91" w:rsidP="00F5694D">
            <w:pPr>
              <w:jc w:val="center"/>
              <w:rPr>
                <w:sz w:val="20"/>
                <w:szCs w:val="20"/>
              </w:rPr>
            </w:pPr>
            <w:r w:rsidRPr="00DB5396">
              <w:rPr>
                <w:sz w:val="20"/>
                <w:szCs w:val="20"/>
              </w:rPr>
              <w:t>TELEVISA</w:t>
            </w:r>
          </w:p>
          <w:p w:rsidR="00A57B91" w:rsidRPr="00AC3565" w:rsidRDefault="00A57B91" w:rsidP="00F56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(XHTV-TDT)</w:t>
            </w:r>
          </w:p>
        </w:tc>
        <w:tc>
          <w:tcPr>
            <w:tcW w:w="2769" w:type="dxa"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  <w:r w:rsidRPr="006900F1">
              <w:rPr>
                <w:sz w:val="20"/>
                <w:szCs w:val="20"/>
              </w:rPr>
              <w:t>INE_DEPPP_DATE_2018_14036</w:t>
            </w:r>
          </w:p>
        </w:tc>
        <w:tc>
          <w:tcPr>
            <w:tcW w:w="1529" w:type="dxa"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de junio</w:t>
            </w:r>
          </w:p>
        </w:tc>
        <w:tc>
          <w:tcPr>
            <w:tcW w:w="97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57B91" w:rsidRPr="0029425E" w:rsidTr="00A57B91">
        <w:trPr>
          <w:jc w:val="center"/>
        </w:trPr>
        <w:tc>
          <w:tcPr>
            <w:tcW w:w="50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8" w:type="dxa"/>
            <w:vMerge/>
            <w:vAlign w:val="center"/>
          </w:tcPr>
          <w:p w:rsidR="00A57B91" w:rsidRPr="00AC3565" w:rsidRDefault="00A57B91" w:rsidP="00F5694D">
            <w:pPr>
              <w:rPr>
                <w:sz w:val="20"/>
                <w:szCs w:val="20"/>
              </w:rPr>
            </w:pPr>
          </w:p>
        </w:tc>
        <w:tc>
          <w:tcPr>
            <w:tcW w:w="2769" w:type="dxa"/>
            <w:vAlign w:val="center"/>
          </w:tcPr>
          <w:p w:rsidR="00A57B91" w:rsidRPr="0029425E" w:rsidRDefault="00A57B91" w:rsidP="00F5694D">
            <w:pPr>
              <w:tabs>
                <w:tab w:val="left" w:pos="1920"/>
              </w:tabs>
              <w:rPr>
                <w:sz w:val="20"/>
                <w:szCs w:val="20"/>
              </w:rPr>
            </w:pPr>
            <w:r w:rsidRPr="006900F1">
              <w:rPr>
                <w:sz w:val="20"/>
                <w:szCs w:val="20"/>
              </w:rPr>
              <w:t>INE_DEPPP_DATE_2018_14164</w:t>
            </w:r>
          </w:p>
        </w:tc>
        <w:tc>
          <w:tcPr>
            <w:tcW w:w="1529" w:type="dxa"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de junio</w:t>
            </w:r>
          </w:p>
        </w:tc>
        <w:tc>
          <w:tcPr>
            <w:tcW w:w="97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57B91" w:rsidRPr="0029425E" w:rsidTr="00A57B91">
        <w:trPr>
          <w:jc w:val="center"/>
        </w:trPr>
        <w:tc>
          <w:tcPr>
            <w:tcW w:w="509" w:type="dxa"/>
            <w:vAlign w:val="center"/>
          </w:tcPr>
          <w:p w:rsidR="00A57B91" w:rsidRPr="00AC3565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8" w:type="dxa"/>
            <w:vMerge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</w:p>
        </w:tc>
        <w:tc>
          <w:tcPr>
            <w:tcW w:w="2769" w:type="dxa"/>
            <w:vAlign w:val="center"/>
          </w:tcPr>
          <w:p w:rsidR="00A57B91" w:rsidRPr="0000120C" w:rsidRDefault="00A57B91" w:rsidP="00F5694D">
            <w:pPr>
              <w:rPr>
                <w:sz w:val="20"/>
                <w:szCs w:val="20"/>
              </w:rPr>
            </w:pPr>
            <w:r w:rsidRPr="006900F1">
              <w:rPr>
                <w:sz w:val="20"/>
                <w:szCs w:val="20"/>
              </w:rPr>
              <w:t>INE_DEPPP_DATE_2018_14591</w:t>
            </w:r>
          </w:p>
        </w:tc>
        <w:tc>
          <w:tcPr>
            <w:tcW w:w="152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de junio</w:t>
            </w:r>
          </w:p>
        </w:tc>
        <w:tc>
          <w:tcPr>
            <w:tcW w:w="97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A57B91" w:rsidTr="00A57B91">
        <w:tblPrEx>
          <w:jc w:val="left"/>
        </w:tblPrEx>
        <w:tc>
          <w:tcPr>
            <w:tcW w:w="509" w:type="dxa"/>
            <w:vAlign w:val="center"/>
          </w:tcPr>
          <w:p w:rsidR="00A57B91" w:rsidRDefault="00A57B91" w:rsidP="00F569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706" w:type="dxa"/>
            <w:gridSpan w:val="3"/>
            <w:vAlign w:val="center"/>
          </w:tcPr>
          <w:p w:rsidR="00A57B91" w:rsidRDefault="00A57B91" w:rsidP="00F569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97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</w:tr>
    </w:tbl>
    <w:p w:rsidR="00C455C0" w:rsidRDefault="00C455C0" w:rsidP="00C455C0"/>
    <w:tbl>
      <w:tblPr>
        <w:tblStyle w:val="Tablaconcuadrcula"/>
        <w:tblW w:w="7236" w:type="dxa"/>
        <w:jc w:val="center"/>
        <w:tblLook w:val="04A0" w:firstRow="1" w:lastRow="0" w:firstColumn="1" w:lastColumn="0" w:noHBand="0" w:noVBand="1"/>
      </w:tblPr>
      <w:tblGrid>
        <w:gridCol w:w="509"/>
        <w:gridCol w:w="1445"/>
        <w:gridCol w:w="2771"/>
        <w:gridCol w:w="1531"/>
        <w:gridCol w:w="980"/>
      </w:tblGrid>
      <w:tr w:rsidR="00A57B91" w:rsidRPr="0029425E" w:rsidTr="00A57B91">
        <w:trPr>
          <w:tblHeader/>
          <w:jc w:val="center"/>
        </w:trPr>
        <w:tc>
          <w:tcPr>
            <w:tcW w:w="509" w:type="dxa"/>
            <w:shd w:val="clear" w:color="auto" w:fill="BFBFBF" w:themeFill="background1" w:themeFillShade="BF"/>
            <w:vAlign w:val="center"/>
          </w:tcPr>
          <w:p w:rsidR="00A57B91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No.</w:t>
            </w:r>
          </w:p>
        </w:tc>
        <w:tc>
          <w:tcPr>
            <w:tcW w:w="1445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Concesionario o Grupo</w:t>
            </w:r>
          </w:p>
        </w:tc>
        <w:tc>
          <w:tcPr>
            <w:tcW w:w="2771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 w:rsidRPr="0029425E">
              <w:rPr>
                <w:b/>
                <w:sz w:val="20"/>
                <w:szCs w:val="20"/>
              </w:rPr>
              <w:t>No. Requerimiento</w:t>
            </w:r>
          </w:p>
        </w:tc>
        <w:tc>
          <w:tcPr>
            <w:tcW w:w="1531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</w:t>
            </w:r>
            <w:r w:rsidRPr="0029425E">
              <w:rPr>
                <w:b/>
                <w:sz w:val="20"/>
                <w:szCs w:val="20"/>
              </w:rPr>
              <w:t xml:space="preserve"> de incumplimiento</w:t>
            </w:r>
          </w:p>
        </w:tc>
        <w:tc>
          <w:tcPr>
            <w:tcW w:w="980" w:type="dxa"/>
            <w:shd w:val="clear" w:color="auto" w:fill="BFBFBF" w:themeFill="background1" w:themeFillShade="BF"/>
            <w:vAlign w:val="center"/>
          </w:tcPr>
          <w:p w:rsidR="00A57B91" w:rsidRPr="0029425E" w:rsidRDefault="00A57B91" w:rsidP="00F5694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Impactos</w:t>
            </w:r>
          </w:p>
        </w:tc>
      </w:tr>
      <w:tr w:rsidR="00A57B91" w:rsidRPr="0029425E" w:rsidTr="00A57B91">
        <w:trPr>
          <w:jc w:val="center"/>
        </w:trPr>
        <w:tc>
          <w:tcPr>
            <w:tcW w:w="509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45" w:type="dxa"/>
            <w:vAlign w:val="center"/>
          </w:tcPr>
          <w:p w:rsidR="00A57B91" w:rsidRDefault="00A57B91" w:rsidP="00F56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TV AZTECA</w:t>
            </w:r>
          </w:p>
          <w:p w:rsidR="00A57B91" w:rsidRPr="00AC3565" w:rsidRDefault="00A57B91" w:rsidP="00F569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(XHIMT-TDT)</w:t>
            </w:r>
          </w:p>
        </w:tc>
        <w:tc>
          <w:tcPr>
            <w:tcW w:w="2771" w:type="dxa"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  <w:r w:rsidRPr="00926B11">
              <w:rPr>
                <w:sz w:val="20"/>
                <w:szCs w:val="20"/>
              </w:rPr>
              <w:t>INE_DEPPP_DATE_2018_14102</w:t>
            </w:r>
          </w:p>
        </w:tc>
        <w:tc>
          <w:tcPr>
            <w:tcW w:w="1531" w:type="dxa"/>
            <w:vAlign w:val="center"/>
          </w:tcPr>
          <w:p w:rsidR="00A57B91" w:rsidRPr="0029425E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 de junio</w:t>
            </w:r>
          </w:p>
        </w:tc>
        <w:tc>
          <w:tcPr>
            <w:tcW w:w="980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7B91" w:rsidTr="00A57B91">
        <w:tblPrEx>
          <w:jc w:val="left"/>
        </w:tblPrEx>
        <w:tc>
          <w:tcPr>
            <w:tcW w:w="509" w:type="dxa"/>
            <w:vAlign w:val="center"/>
          </w:tcPr>
          <w:p w:rsidR="00A57B91" w:rsidRDefault="00A57B91" w:rsidP="00F5694D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747" w:type="dxa"/>
            <w:gridSpan w:val="3"/>
            <w:vAlign w:val="center"/>
          </w:tcPr>
          <w:p w:rsidR="00A57B91" w:rsidRDefault="00A57B91" w:rsidP="00F5694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Total</w:t>
            </w:r>
          </w:p>
        </w:tc>
        <w:tc>
          <w:tcPr>
            <w:tcW w:w="980" w:type="dxa"/>
            <w:vAlign w:val="center"/>
          </w:tcPr>
          <w:p w:rsidR="00A57B91" w:rsidRDefault="00A57B91" w:rsidP="00F569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C455C0" w:rsidRDefault="00C455C0" w:rsidP="00C455C0"/>
    <w:p w:rsidR="00370C58" w:rsidRDefault="00370C58" w:rsidP="00370C58">
      <w:pPr>
        <w:jc w:val="both"/>
        <w:rPr>
          <w:rFonts w:ascii="Arial" w:hAnsi="Arial" w:cs="Arial"/>
        </w:rPr>
      </w:pPr>
      <w:r w:rsidRPr="00643BAF">
        <w:rPr>
          <w:rFonts w:ascii="Arial" w:hAnsi="Arial" w:cs="Arial"/>
        </w:rPr>
        <w:t>Aunado a lo anterior, se seguirán realizando por parte de esta autoridad, las acciones administrativas conducentes para inhibir en lo futuro omisiones durante este tipo de eventos.</w:t>
      </w:r>
    </w:p>
    <w:p w:rsidR="007374FC" w:rsidRPr="0045390F" w:rsidRDefault="007374FC" w:rsidP="007374FC">
      <w:pPr>
        <w:jc w:val="both"/>
        <w:rPr>
          <w:rFonts w:ascii="Arial" w:hAnsi="Arial" w:cs="Arial"/>
          <w:b/>
        </w:rPr>
      </w:pPr>
      <w:r w:rsidRPr="0045390F">
        <w:rPr>
          <w:rFonts w:ascii="Arial" w:hAnsi="Arial" w:cs="Arial"/>
          <w:b/>
        </w:rPr>
        <w:t xml:space="preserve">Reglamento de Radio y Televisión en Materia  </w:t>
      </w:r>
      <w:r>
        <w:rPr>
          <w:rFonts w:ascii="Arial" w:hAnsi="Arial" w:cs="Arial"/>
          <w:b/>
        </w:rPr>
        <w:t xml:space="preserve">Electoral </w:t>
      </w:r>
    </w:p>
    <w:p w:rsidR="007374FC" w:rsidRPr="0045390F" w:rsidRDefault="007374FC" w:rsidP="007374F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Para mayor claridad se transcribe el contenido del</w:t>
      </w:r>
      <w:r w:rsidRPr="006102A3">
        <w:rPr>
          <w:rFonts w:ascii="Arial" w:hAnsi="Arial" w:cs="Arial"/>
        </w:rPr>
        <w:t xml:space="preserve">  artículo 56, </w:t>
      </w:r>
      <w:r w:rsidRPr="0045390F">
        <w:rPr>
          <w:rFonts w:ascii="Arial" w:hAnsi="Arial" w:cs="Arial"/>
        </w:rPr>
        <w:t>numeral 3, incisos a</w:t>
      </w:r>
      <w:r>
        <w:rPr>
          <w:rFonts w:ascii="Arial" w:hAnsi="Arial" w:cs="Arial"/>
        </w:rPr>
        <w:t>)</w:t>
      </w:r>
      <w:r w:rsidRPr="0045390F">
        <w:rPr>
          <w:rFonts w:ascii="Arial" w:hAnsi="Arial" w:cs="Arial"/>
        </w:rPr>
        <w:t xml:space="preserve"> y c) </w:t>
      </w:r>
      <w:r>
        <w:rPr>
          <w:rFonts w:ascii="Arial" w:hAnsi="Arial" w:cs="Arial"/>
        </w:rPr>
        <w:t xml:space="preserve">del </w:t>
      </w:r>
      <w:r w:rsidRPr="006102A3">
        <w:rPr>
          <w:rFonts w:ascii="Arial" w:hAnsi="Arial" w:cs="Arial"/>
        </w:rPr>
        <w:t>Reglamento de Radio y Televisión en Materia</w:t>
      </w:r>
      <w:r>
        <w:rPr>
          <w:rFonts w:ascii="Arial" w:hAnsi="Arial" w:cs="Arial"/>
        </w:rPr>
        <w:t xml:space="preserve"> Electoral, (</w:t>
      </w:r>
      <w:r w:rsidRPr="006102A3">
        <w:rPr>
          <w:rFonts w:ascii="Arial" w:hAnsi="Arial" w:cs="Arial"/>
          <w:i/>
        </w:rPr>
        <w:t>De la transmisión especial durante programación sin cortes</w:t>
      </w:r>
      <w:r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, que establece lo siguiente: </w:t>
      </w:r>
    </w:p>
    <w:p w:rsidR="007374FC" w:rsidRPr="00477DCE" w:rsidRDefault="007374FC" w:rsidP="007374FC">
      <w:pPr>
        <w:ind w:left="567" w:right="616"/>
        <w:jc w:val="both"/>
        <w:rPr>
          <w:rFonts w:ascii="Arial" w:hAnsi="Arial" w:cs="Arial"/>
          <w:i/>
          <w:sz w:val="20"/>
        </w:rPr>
      </w:pPr>
      <w:r w:rsidRPr="00477DCE">
        <w:rPr>
          <w:rFonts w:ascii="Arial" w:hAnsi="Arial" w:cs="Arial"/>
          <w:i/>
          <w:sz w:val="20"/>
        </w:rPr>
        <w:t>“3. Durante la transmisión de los debates, conciertos, eventos especiales, eventos deportivos y los oficios religiosos, la difusión de los mensajes de partidos políticos o coaliciones, candidatos/as independientes y autoridades electorales se llevará a cabo conforme a lo siguiente:</w:t>
      </w:r>
    </w:p>
    <w:p w:rsidR="007374FC" w:rsidRPr="00477DCE" w:rsidRDefault="007374FC" w:rsidP="007374FC">
      <w:pPr>
        <w:ind w:left="567" w:right="616"/>
        <w:jc w:val="both"/>
        <w:rPr>
          <w:rFonts w:ascii="Arial" w:hAnsi="Arial" w:cs="Arial"/>
          <w:i/>
          <w:sz w:val="20"/>
        </w:rPr>
      </w:pPr>
      <w:r w:rsidRPr="00477DCE">
        <w:rPr>
          <w:rFonts w:ascii="Arial" w:hAnsi="Arial" w:cs="Arial"/>
          <w:i/>
          <w:sz w:val="20"/>
        </w:rPr>
        <w:t xml:space="preserve">a) Se aplica a programas especiales que transmiten debates entre candidatos/as a un puesto de elección popular, conciertos, eventos especiales, eventos deportivos, oficios religiosos y otros que tengan por objeto eventos de duración ininterrumpida y mayor a una hora; </w:t>
      </w:r>
    </w:p>
    <w:p w:rsidR="007374FC" w:rsidRPr="00477DCE" w:rsidRDefault="007374FC" w:rsidP="007374FC">
      <w:pPr>
        <w:ind w:left="567" w:right="616"/>
        <w:jc w:val="both"/>
        <w:rPr>
          <w:rFonts w:ascii="Arial" w:hAnsi="Arial" w:cs="Arial"/>
          <w:i/>
          <w:sz w:val="20"/>
        </w:rPr>
      </w:pPr>
      <w:r w:rsidRPr="00477DCE">
        <w:rPr>
          <w:rFonts w:ascii="Arial" w:hAnsi="Arial" w:cs="Arial"/>
          <w:i/>
          <w:sz w:val="20"/>
        </w:rPr>
        <w:t>c) Los promocionales de los partidos políticos o coaliciones y candidatos/as independientes que conforme a la pauta deban ser transmitidos durante el programa de que se trate, serán distribuidos en los siguientes lapsos temporales durante el mismo día conforme a lo siguiente: la mitad de los promocionales se transmitirá dentro de los cortes incluidos en la hora previa al programa, y la otra mitad en los cortes que se inserten en la hora posterior a la emisión;...”</w:t>
      </w:r>
    </w:p>
    <w:p w:rsidR="007374FC" w:rsidRPr="00653F3B" w:rsidRDefault="007374FC" w:rsidP="007374FC">
      <w:pPr>
        <w:jc w:val="both"/>
        <w:rPr>
          <w:rFonts w:ascii="Arial" w:hAnsi="Arial" w:cs="Arial"/>
        </w:rPr>
      </w:pPr>
    </w:p>
    <w:p w:rsidR="00B34911" w:rsidRDefault="00B34911" w:rsidP="007374FC">
      <w:pPr>
        <w:jc w:val="both"/>
        <w:rPr>
          <w:rFonts w:ascii="Arial" w:hAnsi="Arial" w:cs="Arial"/>
        </w:rPr>
      </w:pPr>
    </w:p>
    <w:sectPr w:rsidR="00B34911"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7FBD" w:rsidRDefault="00957FBD" w:rsidP="00636D88">
      <w:pPr>
        <w:spacing w:after="0" w:line="240" w:lineRule="auto"/>
      </w:pPr>
      <w:r>
        <w:separator/>
      </w:r>
    </w:p>
  </w:endnote>
  <w:endnote w:type="continuationSeparator" w:id="0">
    <w:p w:rsidR="00957FBD" w:rsidRDefault="00957FBD" w:rsidP="0063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755628"/>
      <w:docPartObj>
        <w:docPartGallery w:val="Page Numbers (Bottom of Page)"/>
        <w:docPartUnique/>
      </w:docPartObj>
    </w:sdtPr>
    <w:sdtEndPr/>
    <w:sdtContent>
      <w:p w:rsidR="0017767C" w:rsidRDefault="0017767C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32C4" w:rsidRPr="000D32C4">
          <w:rPr>
            <w:noProof/>
            <w:lang w:val="es-ES"/>
          </w:rPr>
          <w:t>2</w:t>
        </w:r>
        <w:r>
          <w:fldChar w:fldCharType="end"/>
        </w:r>
      </w:p>
    </w:sdtContent>
  </w:sdt>
  <w:p w:rsidR="0017767C" w:rsidRDefault="001776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7FBD" w:rsidRDefault="00957FBD" w:rsidP="00636D88">
      <w:pPr>
        <w:spacing w:after="0" w:line="240" w:lineRule="auto"/>
      </w:pPr>
      <w:r>
        <w:separator/>
      </w:r>
    </w:p>
  </w:footnote>
  <w:footnote w:type="continuationSeparator" w:id="0">
    <w:p w:rsidR="00957FBD" w:rsidRDefault="00957FBD" w:rsidP="00636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D2F"/>
    <w:multiLevelType w:val="hybridMultilevel"/>
    <w:tmpl w:val="34DC68E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B6E"/>
    <w:rsid w:val="00001700"/>
    <w:rsid w:val="00001CB8"/>
    <w:rsid w:val="00004797"/>
    <w:rsid w:val="00006B5F"/>
    <w:rsid w:val="000070BE"/>
    <w:rsid w:val="0001072A"/>
    <w:rsid w:val="0001075B"/>
    <w:rsid w:val="00011364"/>
    <w:rsid w:val="00014F74"/>
    <w:rsid w:val="000152A6"/>
    <w:rsid w:val="00015E26"/>
    <w:rsid w:val="00016AAE"/>
    <w:rsid w:val="00017E25"/>
    <w:rsid w:val="00030D05"/>
    <w:rsid w:val="00034431"/>
    <w:rsid w:val="0003483E"/>
    <w:rsid w:val="00037D3F"/>
    <w:rsid w:val="000422BB"/>
    <w:rsid w:val="0004433C"/>
    <w:rsid w:val="00045FA3"/>
    <w:rsid w:val="00050D3B"/>
    <w:rsid w:val="000555C5"/>
    <w:rsid w:val="00060BC0"/>
    <w:rsid w:val="00060E09"/>
    <w:rsid w:val="0006586B"/>
    <w:rsid w:val="000709E1"/>
    <w:rsid w:val="00081F4A"/>
    <w:rsid w:val="00082086"/>
    <w:rsid w:val="00082912"/>
    <w:rsid w:val="00082AB1"/>
    <w:rsid w:val="00083FFB"/>
    <w:rsid w:val="0008432C"/>
    <w:rsid w:val="00084B6F"/>
    <w:rsid w:val="000931D9"/>
    <w:rsid w:val="00093685"/>
    <w:rsid w:val="00095569"/>
    <w:rsid w:val="000A128B"/>
    <w:rsid w:val="000A3F60"/>
    <w:rsid w:val="000B1A97"/>
    <w:rsid w:val="000B272B"/>
    <w:rsid w:val="000B2F96"/>
    <w:rsid w:val="000B7DCD"/>
    <w:rsid w:val="000C0BFE"/>
    <w:rsid w:val="000C5B84"/>
    <w:rsid w:val="000C6D2B"/>
    <w:rsid w:val="000C7838"/>
    <w:rsid w:val="000D0913"/>
    <w:rsid w:val="000D245A"/>
    <w:rsid w:val="000D32C4"/>
    <w:rsid w:val="000D346C"/>
    <w:rsid w:val="000D6584"/>
    <w:rsid w:val="000D7833"/>
    <w:rsid w:val="000E28CC"/>
    <w:rsid w:val="000F146B"/>
    <w:rsid w:val="000F1B75"/>
    <w:rsid w:val="000F1E5B"/>
    <w:rsid w:val="000F1F6A"/>
    <w:rsid w:val="000F5B9C"/>
    <w:rsid w:val="00106666"/>
    <w:rsid w:val="00106EF3"/>
    <w:rsid w:val="00110312"/>
    <w:rsid w:val="00111BE5"/>
    <w:rsid w:val="001121CC"/>
    <w:rsid w:val="001129BA"/>
    <w:rsid w:val="00117185"/>
    <w:rsid w:val="00117D30"/>
    <w:rsid w:val="00120DFF"/>
    <w:rsid w:val="001212FD"/>
    <w:rsid w:val="001275E0"/>
    <w:rsid w:val="001303BC"/>
    <w:rsid w:val="001305E2"/>
    <w:rsid w:val="00134173"/>
    <w:rsid w:val="00137867"/>
    <w:rsid w:val="00142F52"/>
    <w:rsid w:val="00144255"/>
    <w:rsid w:val="00144AEF"/>
    <w:rsid w:val="001536D2"/>
    <w:rsid w:val="001547AB"/>
    <w:rsid w:val="0016396F"/>
    <w:rsid w:val="00163EA1"/>
    <w:rsid w:val="001658BF"/>
    <w:rsid w:val="00165DF1"/>
    <w:rsid w:val="00165F3E"/>
    <w:rsid w:val="00166BE8"/>
    <w:rsid w:val="00171A99"/>
    <w:rsid w:val="00174885"/>
    <w:rsid w:val="0017767C"/>
    <w:rsid w:val="00180A95"/>
    <w:rsid w:val="00180D3E"/>
    <w:rsid w:val="00181A6C"/>
    <w:rsid w:val="00185638"/>
    <w:rsid w:val="001865E2"/>
    <w:rsid w:val="0018690C"/>
    <w:rsid w:val="00186B8D"/>
    <w:rsid w:val="001872C6"/>
    <w:rsid w:val="00191CAC"/>
    <w:rsid w:val="0019288B"/>
    <w:rsid w:val="0019292F"/>
    <w:rsid w:val="00192D17"/>
    <w:rsid w:val="00195AE0"/>
    <w:rsid w:val="001A04A0"/>
    <w:rsid w:val="001A1629"/>
    <w:rsid w:val="001A560D"/>
    <w:rsid w:val="001A79A7"/>
    <w:rsid w:val="001A7C01"/>
    <w:rsid w:val="001B048A"/>
    <w:rsid w:val="001B06C6"/>
    <w:rsid w:val="001B3B22"/>
    <w:rsid w:val="001B70F0"/>
    <w:rsid w:val="001B7382"/>
    <w:rsid w:val="001C08D7"/>
    <w:rsid w:val="001C1687"/>
    <w:rsid w:val="001C1C9D"/>
    <w:rsid w:val="001C360E"/>
    <w:rsid w:val="001C49B4"/>
    <w:rsid w:val="001C4A3C"/>
    <w:rsid w:val="001C7D1F"/>
    <w:rsid w:val="001D0783"/>
    <w:rsid w:val="001D2D66"/>
    <w:rsid w:val="001D4B24"/>
    <w:rsid w:val="001D52F2"/>
    <w:rsid w:val="001D7C6F"/>
    <w:rsid w:val="001E0077"/>
    <w:rsid w:val="001E3097"/>
    <w:rsid w:val="001E54A6"/>
    <w:rsid w:val="001F222A"/>
    <w:rsid w:val="001F36D3"/>
    <w:rsid w:val="001F3D91"/>
    <w:rsid w:val="001F3EB0"/>
    <w:rsid w:val="001F44D1"/>
    <w:rsid w:val="001F74DC"/>
    <w:rsid w:val="00203319"/>
    <w:rsid w:val="0020661C"/>
    <w:rsid w:val="00206C64"/>
    <w:rsid w:val="00206EA0"/>
    <w:rsid w:val="00210211"/>
    <w:rsid w:val="00211010"/>
    <w:rsid w:val="00212E81"/>
    <w:rsid w:val="0021331C"/>
    <w:rsid w:val="002154AD"/>
    <w:rsid w:val="00217986"/>
    <w:rsid w:val="0022168C"/>
    <w:rsid w:val="00221B5D"/>
    <w:rsid w:val="002237A0"/>
    <w:rsid w:val="00226D7D"/>
    <w:rsid w:val="00227A68"/>
    <w:rsid w:val="0023165B"/>
    <w:rsid w:val="002324F0"/>
    <w:rsid w:val="00233037"/>
    <w:rsid w:val="00233416"/>
    <w:rsid w:val="0023515E"/>
    <w:rsid w:val="00247C4A"/>
    <w:rsid w:val="00250F41"/>
    <w:rsid w:val="00262319"/>
    <w:rsid w:val="002636DB"/>
    <w:rsid w:val="00273EC6"/>
    <w:rsid w:val="002777E4"/>
    <w:rsid w:val="00277EB2"/>
    <w:rsid w:val="00280D21"/>
    <w:rsid w:val="00285D0A"/>
    <w:rsid w:val="00287C66"/>
    <w:rsid w:val="00294ACC"/>
    <w:rsid w:val="00295177"/>
    <w:rsid w:val="002977A9"/>
    <w:rsid w:val="002A393E"/>
    <w:rsid w:val="002A42FE"/>
    <w:rsid w:val="002A521E"/>
    <w:rsid w:val="002A5ABF"/>
    <w:rsid w:val="002A7422"/>
    <w:rsid w:val="002B267D"/>
    <w:rsid w:val="002B31A0"/>
    <w:rsid w:val="002B4596"/>
    <w:rsid w:val="002C1970"/>
    <w:rsid w:val="002C1E3A"/>
    <w:rsid w:val="002C263B"/>
    <w:rsid w:val="002C419E"/>
    <w:rsid w:val="002C6C49"/>
    <w:rsid w:val="002C6EED"/>
    <w:rsid w:val="002D1460"/>
    <w:rsid w:val="002D6CD0"/>
    <w:rsid w:val="002E03CC"/>
    <w:rsid w:val="002E0BFD"/>
    <w:rsid w:val="002E535F"/>
    <w:rsid w:val="002E5A2B"/>
    <w:rsid w:val="002F0531"/>
    <w:rsid w:val="002F208D"/>
    <w:rsid w:val="002F4CE3"/>
    <w:rsid w:val="002F6EAE"/>
    <w:rsid w:val="002F757E"/>
    <w:rsid w:val="00300442"/>
    <w:rsid w:val="00301B00"/>
    <w:rsid w:val="00303CAA"/>
    <w:rsid w:val="0030484C"/>
    <w:rsid w:val="00304FF9"/>
    <w:rsid w:val="00305117"/>
    <w:rsid w:val="00305210"/>
    <w:rsid w:val="00305533"/>
    <w:rsid w:val="00306071"/>
    <w:rsid w:val="003060A1"/>
    <w:rsid w:val="00306812"/>
    <w:rsid w:val="00313271"/>
    <w:rsid w:val="0031354D"/>
    <w:rsid w:val="00314BEE"/>
    <w:rsid w:val="003172B1"/>
    <w:rsid w:val="00321C26"/>
    <w:rsid w:val="003231B0"/>
    <w:rsid w:val="003247F4"/>
    <w:rsid w:val="0032723E"/>
    <w:rsid w:val="003301CB"/>
    <w:rsid w:val="00331244"/>
    <w:rsid w:val="00331E91"/>
    <w:rsid w:val="00343A04"/>
    <w:rsid w:val="00343FB0"/>
    <w:rsid w:val="003441A9"/>
    <w:rsid w:val="00344E7D"/>
    <w:rsid w:val="0035072E"/>
    <w:rsid w:val="00350DF4"/>
    <w:rsid w:val="0035361B"/>
    <w:rsid w:val="003537D6"/>
    <w:rsid w:val="00353915"/>
    <w:rsid w:val="00357E08"/>
    <w:rsid w:val="003607A6"/>
    <w:rsid w:val="003612E5"/>
    <w:rsid w:val="0036266F"/>
    <w:rsid w:val="00363213"/>
    <w:rsid w:val="00366116"/>
    <w:rsid w:val="00367BEC"/>
    <w:rsid w:val="00370C58"/>
    <w:rsid w:val="00370E44"/>
    <w:rsid w:val="003725EE"/>
    <w:rsid w:val="00373B71"/>
    <w:rsid w:val="00374334"/>
    <w:rsid w:val="003777B1"/>
    <w:rsid w:val="003911F5"/>
    <w:rsid w:val="00392EBE"/>
    <w:rsid w:val="00394579"/>
    <w:rsid w:val="003A0EBB"/>
    <w:rsid w:val="003A36B2"/>
    <w:rsid w:val="003A6DAF"/>
    <w:rsid w:val="003B11D7"/>
    <w:rsid w:val="003B2266"/>
    <w:rsid w:val="003B71EF"/>
    <w:rsid w:val="003B78F1"/>
    <w:rsid w:val="003B7D29"/>
    <w:rsid w:val="003C3D01"/>
    <w:rsid w:val="003C5185"/>
    <w:rsid w:val="003C5647"/>
    <w:rsid w:val="003D04B9"/>
    <w:rsid w:val="003D212A"/>
    <w:rsid w:val="003D7AB8"/>
    <w:rsid w:val="003E2E46"/>
    <w:rsid w:val="003F0506"/>
    <w:rsid w:val="003F34CA"/>
    <w:rsid w:val="003F4384"/>
    <w:rsid w:val="003F52B5"/>
    <w:rsid w:val="003F7A0D"/>
    <w:rsid w:val="00400E0A"/>
    <w:rsid w:val="004021F2"/>
    <w:rsid w:val="00402A80"/>
    <w:rsid w:val="004043D8"/>
    <w:rsid w:val="00404D86"/>
    <w:rsid w:val="004059CF"/>
    <w:rsid w:val="0040605A"/>
    <w:rsid w:val="00407C24"/>
    <w:rsid w:val="00417FD7"/>
    <w:rsid w:val="0043071F"/>
    <w:rsid w:val="00432F1B"/>
    <w:rsid w:val="0043516C"/>
    <w:rsid w:val="0044083E"/>
    <w:rsid w:val="0044201B"/>
    <w:rsid w:val="00444034"/>
    <w:rsid w:val="0045390F"/>
    <w:rsid w:val="00453BFA"/>
    <w:rsid w:val="00455156"/>
    <w:rsid w:val="004564C6"/>
    <w:rsid w:val="004600E6"/>
    <w:rsid w:val="00464DAB"/>
    <w:rsid w:val="00467423"/>
    <w:rsid w:val="00467598"/>
    <w:rsid w:val="004707B7"/>
    <w:rsid w:val="00470CF1"/>
    <w:rsid w:val="00471D30"/>
    <w:rsid w:val="0047215C"/>
    <w:rsid w:val="00473224"/>
    <w:rsid w:val="00474FDE"/>
    <w:rsid w:val="00475555"/>
    <w:rsid w:val="00477DCE"/>
    <w:rsid w:val="00485E02"/>
    <w:rsid w:val="00492C76"/>
    <w:rsid w:val="00496871"/>
    <w:rsid w:val="004A1042"/>
    <w:rsid w:val="004A1994"/>
    <w:rsid w:val="004A3A4D"/>
    <w:rsid w:val="004A4AAB"/>
    <w:rsid w:val="004A6BE3"/>
    <w:rsid w:val="004B1D53"/>
    <w:rsid w:val="004B4898"/>
    <w:rsid w:val="004B7EF5"/>
    <w:rsid w:val="004C0457"/>
    <w:rsid w:val="004C3B38"/>
    <w:rsid w:val="004C3B66"/>
    <w:rsid w:val="004D5589"/>
    <w:rsid w:val="004E2702"/>
    <w:rsid w:val="004E3323"/>
    <w:rsid w:val="004E3BF3"/>
    <w:rsid w:val="004E4206"/>
    <w:rsid w:val="004E4408"/>
    <w:rsid w:val="004E7897"/>
    <w:rsid w:val="004F5334"/>
    <w:rsid w:val="00500676"/>
    <w:rsid w:val="0050235B"/>
    <w:rsid w:val="00502491"/>
    <w:rsid w:val="0050342D"/>
    <w:rsid w:val="005075CE"/>
    <w:rsid w:val="00510FAC"/>
    <w:rsid w:val="00516C00"/>
    <w:rsid w:val="00517F45"/>
    <w:rsid w:val="00520CAD"/>
    <w:rsid w:val="00520D65"/>
    <w:rsid w:val="00521C8B"/>
    <w:rsid w:val="00523311"/>
    <w:rsid w:val="00530A1A"/>
    <w:rsid w:val="00531E1B"/>
    <w:rsid w:val="005368BA"/>
    <w:rsid w:val="00536933"/>
    <w:rsid w:val="00544C12"/>
    <w:rsid w:val="00544E0B"/>
    <w:rsid w:val="00545F5B"/>
    <w:rsid w:val="00552887"/>
    <w:rsid w:val="00555A68"/>
    <w:rsid w:val="00557F5C"/>
    <w:rsid w:val="00562620"/>
    <w:rsid w:val="005638E3"/>
    <w:rsid w:val="00566674"/>
    <w:rsid w:val="00572C83"/>
    <w:rsid w:val="0057667C"/>
    <w:rsid w:val="00576F66"/>
    <w:rsid w:val="00580D0B"/>
    <w:rsid w:val="00581048"/>
    <w:rsid w:val="00581C36"/>
    <w:rsid w:val="00583BDB"/>
    <w:rsid w:val="005847A4"/>
    <w:rsid w:val="005A1B56"/>
    <w:rsid w:val="005A29E6"/>
    <w:rsid w:val="005A2D17"/>
    <w:rsid w:val="005A3F17"/>
    <w:rsid w:val="005A4D87"/>
    <w:rsid w:val="005A5F1E"/>
    <w:rsid w:val="005B3AB1"/>
    <w:rsid w:val="005B3EBE"/>
    <w:rsid w:val="005B4045"/>
    <w:rsid w:val="005B42CD"/>
    <w:rsid w:val="005B7301"/>
    <w:rsid w:val="005C4F4F"/>
    <w:rsid w:val="005C55FB"/>
    <w:rsid w:val="005C5693"/>
    <w:rsid w:val="005D0EE8"/>
    <w:rsid w:val="005D5DDC"/>
    <w:rsid w:val="005D6C52"/>
    <w:rsid w:val="005E07E2"/>
    <w:rsid w:val="005E0A33"/>
    <w:rsid w:val="005E629F"/>
    <w:rsid w:val="005F0E0D"/>
    <w:rsid w:val="005F36A7"/>
    <w:rsid w:val="005F4D4E"/>
    <w:rsid w:val="005F4DAE"/>
    <w:rsid w:val="005F6A2A"/>
    <w:rsid w:val="005F7214"/>
    <w:rsid w:val="005F76D8"/>
    <w:rsid w:val="005F786F"/>
    <w:rsid w:val="006102A3"/>
    <w:rsid w:val="00611884"/>
    <w:rsid w:val="00616B9B"/>
    <w:rsid w:val="0062385E"/>
    <w:rsid w:val="006272C1"/>
    <w:rsid w:val="006336F0"/>
    <w:rsid w:val="00635903"/>
    <w:rsid w:val="00636D88"/>
    <w:rsid w:val="006375DD"/>
    <w:rsid w:val="0064110F"/>
    <w:rsid w:val="00643477"/>
    <w:rsid w:val="0065149A"/>
    <w:rsid w:val="00651E3C"/>
    <w:rsid w:val="00654C5A"/>
    <w:rsid w:val="00662558"/>
    <w:rsid w:val="006658DD"/>
    <w:rsid w:val="00665A84"/>
    <w:rsid w:val="0066776C"/>
    <w:rsid w:val="00674372"/>
    <w:rsid w:val="00676061"/>
    <w:rsid w:val="006770CE"/>
    <w:rsid w:val="00677E51"/>
    <w:rsid w:val="00680808"/>
    <w:rsid w:val="006809A2"/>
    <w:rsid w:val="00681C02"/>
    <w:rsid w:val="00684207"/>
    <w:rsid w:val="0068582D"/>
    <w:rsid w:val="00696EDE"/>
    <w:rsid w:val="00697986"/>
    <w:rsid w:val="006A01C1"/>
    <w:rsid w:val="006A1A69"/>
    <w:rsid w:val="006A3B83"/>
    <w:rsid w:val="006A42DB"/>
    <w:rsid w:val="006A78BA"/>
    <w:rsid w:val="006C0994"/>
    <w:rsid w:val="006C0E9F"/>
    <w:rsid w:val="006C12EA"/>
    <w:rsid w:val="006C18F2"/>
    <w:rsid w:val="006C64DE"/>
    <w:rsid w:val="006C7B89"/>
    <w:rsid w:val="006D0349"/>
    <w:rsid w:val="006D41E0"/>
    <w:rsid w:val="006D7F53"/>
    <w:rsid w:val="006E086B"/>
    <w:rsid w:val="006E09F3"/>
    <w:rsid w:val="006E1716"/>
    <w:rsid w:val="006E2825"/>
    <w:rsid w:val="006E4DE8"/>
    <w:rsid w:val="006E5C4A"/>
    <w:rsid w:val="006E67C9"/>
    <w:rsid w:val="006F3256"/>
    <w:rsid w:val="006F38EC"/>
    <w:rsid w:val="006F7CD2"/>
    <w:rsid w:val="00700477"/>
    <w:rsid w:val="007057D9"/>
    <w:rsid w:val="007113C4"/>
    <w:rsid w:val="007115BB"/>
    <w:rsid w:val="0071320C"/>
    <w:rsid w:val="007140FE"/>
    <w:rsid w:val="00716C86"/>
    <w:rsid w:val="00716D55"/>
    <w:rsid w:val="0071706A"/>
    <w:rsid w:val="0071707F"/>
    <w:rsid w:val="007201DA"/>
    <w:rsid w:val="007218EB"/>
    <w:rsid w:val="00721B98"/>
    <w:rsid w:val="007231FF"/>
    <w:rsid w:val="00724581"/>
    <w:rsid w:val="00730B6E"/>
    <w:rsid w:val="00732448"/>
    <w:rsid w:val="0073288F"/>
    <w:rsid w:val="0073311A"/>
    <w:rsid w:val="007374FC"/>
    <w:rsid w:val="00740D91"/>
    <w:rsid w:val="00741905"/>
    <w:rsid w:val="00742ED4"/>
    <w:rsid w:val="00745841"/>
    <w:rsid w:val="007468FE"/>
    <w:rsid w:val="00746C0F"/>
    <w:rsid w:val="00747776"/>
    <w:rsid w:val="00750077"/>
    <w:rsid w:val="00751AD2"/>
    <w:rsid w:val="0075487D"/>
    <w:rsid w:val="0075567F"/>
    <w:rsid w:val="00756CDF"/>
    <w:rsid w:val="007648BB"/>
    <w:rsid w:val="0076601B"/>
    <w:rsid w:val="007669B6"/>
    <w:rsid w:val="00767731"/>
    <w:rsid w:val="00771485"/>
    <w:rsid w:val="00771703"/>
    <w:rsid w:val="00774871"/>
    <w:rsid w:val="00777A84"/>
    <w:rsid w:val="0078638A"/>
    <w:rsid w:val="00786967"/>
    <w:rsid w:val="00787F5B"/>
    <w:rsid w:val="007900E2"/>
    <w:rsid w:val="00792CD1"/>
    <w:rsid w:val="00794099"/>
    <w:rsid w:val="0079419F"/>
    <w:rsid w:val="007950D8"/>
    <w:rsid w:val="00795A6A"/>
    <w:rsid w:val="00795C22"/>
    <w:rsid w:val="00796C98"/>
    <w:rsid w:val="00796F7E"/>
    <w:rsid w:val="007A035C"/>
    <w:rsid w:val="007A2926"/>
    <w:rsid w:val="007A36C9"/>
    <w:rsid w:val="007A42C6"/>
    <w:rsid w:val="007A6D3C"/>
    <w:rsid w:val="007B23C7"/>
    <w:rsid w:val="007B5D4B"/>
    <w:rsid w:val="007B5D68"/>
    <w:rsid w:val="007B7990"/>
    <w:rsid w:val="007C0E1F"/>
    <w:rsid w:val="007C143E"/>
    <w:rsid w:val="007D3715"/>
    <w:rsid w:val="007D58A1"/>
    <w:rsid w:val="007E0AB9"/>
    <w:rsid w:val="007E5533"/>
    <w:rsid w:val="007E6AC2"/>
    <w:rsid w:val="007E72F5"/>
    <w:rsid w:val="007F039D"/>
    <w:rsid w:val="007F23E0"/>
    <w:rsid w:val="007F3150"/>
    <w:rsid w:val="007F343B"/>
    <w:rsid w:val="007F3B3C"/>
    <w:rsid w:val="007F3CAF"/>
    <w:rsid w:val="007F4662"/>
    <w:rsid w:val="007F788D"/>
    <w:rsid w:val="007F7951"/>
    <w:rsid w:val="00802765"/>
    <w:rsid w:val="008035D3"/>
    <w:rsid w:val="00804037"/>
    <w:rsid w:val="00804567"/>
    <w:rsid w:val="00806B12"/>
    <w:rsid w:val="00810076"/>
    <w:rsid w:val="00813632"/>
    <w:rsid w:val="00814BDE"/>
    <w:rsid w:val="00816AFA"/>
    <w:rsid w:val="00816CED"/>
    <w:rsid w:val="00817514"/>
    <w:rsid w:val="00821178"/>
    <w:rsid w:val="00822510"/>
    <w:rsid w:val="0082335A"/>
    <w:rsid w:val="0082359D"/>
    <w:rsid w:val="00823B94"/>
    <w:rsid w:val="00831924"/>
    <w:rsid w:val="00834B85"/>
    <w:rsid w:val="00836559"/>
    <w:rsid w:val="00836711"/>
    <w:rsid w:val="00837BA2"/>
    <w:rsid w:val="0084146E"/>
    <w:rsid w:val="00843F7F"/>
    <w:rsid w:val="008444E5"/>
    <w:rsid w:val="00852150"/>
    <w:rsid w:val="0085254E"/>
    <w:rsid w:val="0085486F"/>
    <w:rsid w:val="00855DB6"/>
    <w:rsid w:val="00855DC3"/>
    <w:rsid w:val="00857FB4"/>
    <w:rsid w:val="00861691"/>
    <w:rsid w:val="00861894"/>
    <w:rsid w:val="00862670"/>
    <w:rsid w:val="0086496B"/>
    <w:rsid w:val="00872FD7"/>
    <w:rsid w:val="008760EA"/>
    <w:rsid w:val="0087756B"/>
    <w:rsid w:val="0088254A"/>
    <w:rsid w:val="00883F49"/>
    <w:rsid w:val="0089055A"/>
    <w:rsid w:val="00891DF9"/>
    <w:rsid w:val="0089293F"/>
    <w:rsid w:val="00895836"/>
    <w:rsid w:val="00897C07"/>
    <w:rsid w:val="008A07E9"/>
    <w:rsid w:val="008A6D64"/>
    <w:rsid w:val="008B28FC"/>
    <w:rsid w:val="008B3008"/>
    <w:rsid w:val="008B36E2"/>
    <w:rsid w:val="008C041C"/>
    <w:rsid w:val="008C3259"/>
    <w:rsid w:val="008C3C0D"/>
    <w:rsid w:val="008C3FA3"/>
    <w:rsid w:val="008C7C17"/>
    <w:rsid w:val="008D06D1"/>
    <w:rsid w:val="008D1FCB"/>
    <w:rsid w:val="008E0213"/>
    <w:rsid w:val="008F0689"/>
    <w:rsid w:val="008F7E2D"/>
    <w:rsid w:val="00902F0E"/>
    <w:rsid w:val="009045DF"/>
    <w:rsid w:val="0090788B"/>
    <w:rsid w:val="00911F91"/>
    <w:rsid w:val="009137B8"/>
    <w:rsid w:val="00917139"/>
    <w:rsid w:val="009204B8"/>
    <w:rsid w:val="00922E48"/>
    <w:rsid w:val="00924B89"/>
    <w:rsid w:val="00925AF0"/>
    <w:rsid w:val="00931D91"/>
    <w:rsid w:val="00946B1E"/>
    <w:rsid w:val="009511BC"/>
    <w:rsid w:val="009517CA"/>
    <w:rsid w:val="00951A46"/>
    <w:rsid w:val="00951F38"/>
    <w:rsid w:val="00953A51"/>
    <w:rsid w:val="00953C08"/>
    <w:rsid w:val="00954AC7"/>
    <w:rsid w:val="00957FBD"/>
    <w:rsid w:val="009632A2"/>
    <w:rsid w:val="009668E8"/>
    <w:rsid w:val="00971D69"/>
    <w:rsid w:val="00972A68"/>
    <w:rsid w:val="00972D4A"/>
    <w:rsid w:val="009745F3"/>
    <w:rsid w:val="00975442"/>
    <w:rsid w:val="0097590C"/>
    <w:rsid w:val="009767C2"/>
    <w:rsid w:val="00977B36"/>
    <w:rsid w:val="009827B6"/>
    <w:rsid w:val="00985FEF"/>
    <w:rsid w:val="009905F3"/>
    <w:rsid w:val="00994E58"/>
    <w:rsid w:val="009A2ED8"/>
    <w:rsid w:val="009A3142"/>
    <w:rsid w:val="009A3E90"/>
    <w:rsid w:val="009A50E6"/>
    <w:rsid w:val="009A747B"/>
    <w:rsid w:val="009B21D2"/>
    <w:rsid w:val="009B6648"/>
    <w:rsid w:val="009C0049"/>
    <w:rsid w:val="009C12A1"/>
    <w:rsid w:val="009C1979"/>
    <w:rsid w:val="009D1A56"/>
    <w:rsid w:val="009E2BA1"/>
    <w:rsid w:val="009F0D6C"/>
    <w:rsid w:val="009F5238"/>
    <w:rsid w:val="009F5EBF"/>
    <w:rsid w:val="00A00B83"/>
    <w:rsid w:val="00A01E38"/>
    <w:rsid w:val="00A04804"/>
    <w:rsid w:val="00A04D30"/>
    <w:rsid w:val="00A10F2C"/>
    <w:rsid w:val="00A115FC"/>
    <w:rsid w:val="00A20EF8"/>
    <w:rsid w:val="00A241C5"/>
    <w:rsid w:val="00A24E26"/>
    <w:rsid w:val="00A25408"/>
    <w:rsid w:val="00A307D2"/>
    <w:rsid w:val="00A31D96"/>
    <w:rsid w:val="00A37B40"/>
    <w:rsid w:val="00A4039F"/>
    <w:rsid w:val="00A42C3A"/>
    <w:rsid w:val="00A43DFF"/>
    <w:rsid w:val="00A46EDE"/>
    <w:rsid w:val="00A47C0C"/>
    <w:rsid w:val="00A53F23"/>
    <w:rsid w:val="00A55D7A"/>
    <w:rsid w:val="00A56EAA"/>
    <w:rsid w:val="00A57B91"/>
    <w:rsid w:val="00A66973"/>
    <w:rsid w:val="00A67B8B"/>
    <w:rsid w:val="00A70300"/>
    <w:rsid w:val="00A711DA"/>
    <w:rsid w:val="00A71BB7"/>
    <w:rsid w:val="00A71D64"/>
    <w:rsid w:val="00A751F9"/>
    <w:rsid w:val="00A7585B"/>
    <w:rsid w:val="00A766E4"/>
    <w:rsid w:val="00A858D9"/>
    <w:rsid w:val="00A9150D"/>
    <w:rsid w:val="00A919EF"/>
    <w:rsid w:val="00A91D51"/>
    <w:rsid w:val="00A94217"/>
    <w:rsid w:val="00AA2A16"/>
    <w:rsid w:val="00AB6D24"/>
    <w:rsid w:val="00AB76E4"/>
    <w:rsid w:val="00AB7A38"/>
    <w:rsid w:val="00AC0338"/>
    <w:rsid w:val="00AC7B86"/>
    <w:rsid w:val="00AD130C"/>
    <w:rsid w:val="00AD3500"/>
    <w:rsid w:val="00AD5C97"/>
    <w:rsid w:val="00AD7062"/>
    <w:rsid w:val="00AE002B"/>
    <w:rsid w:val="00AE0480"/>
    <w:rsid w:val="00AE262F"/>
    <w:rsid w:val="00AE54E5"/>
    <w:rsid w:val="00AF035E"/>
    <w:rsid w:val="00AF0975"/>
    <w:rsid w:val="00AF1205"/>
    <w:rsid w:val="00AF608E"/>
    <w:rsid w:val="00AF6235"/>
    <w:rsid w:val="00AF77C3"/>
    <w:rsid w:val="00B016A7"/>
    <w:rsid w:val="00B04393"/>
    <w:rsid w:val="00B11079"/>
    <w:rsid w:val="00B118C6"/>
    <w:rsid w:val="00B12B2C"/>
    <w:rsid w:val="00B16C7A"/>
    <w:rsid w:val="00B25357"/>
    <w:rsid w:val="00B34911"/>
    <w:rsid w:val="00B34D53"/>
    <w:rsid w:val="00B34EC8"/>
    <w:rsid w:val="00B41677"/>
    <w:rsid w:val="00B422C7"/>
    <w:rsid w:val="00B475B5"/>
    <w:rsid w:val="00B47D40"/>
    <w:rsid w:val="00B52932"/>
    <w:rsid w:val="00B54E8B"/>
    <w:rsid w:val="00B60A56"/>
    <w:rsid w:val="00B61C65"/>
    <w:rsid w:val="00B622FF"/>
    <w:rsid w:val="00B627EF"/>
    <w:rsid w:val="00B644A7"/>
    <w:rsid w:val="00B66E0B"/>
    <w:rsid w:val="00B6721D"/>
    <w:rsid w:val="00B744AF"/>
    <w:rsid w:val="00B7460D"/>
    <w:rsid w:val="00B85046"/>
    <w:rsid w:val="00B85115"/>
    <w:rsid w:val="00B86218"/>
    <w:rsid w:val="00B876BC"/>
    <w:rsid w:val="00B902BC"/>
    <w:rsid w:val="00B9068B"/>
    <w:rsid w:val="00B94698"/>
    <w:rsid w:val="00B94F40"/>
    <w:rsid w:val="00B960B6"/>
    <w:rsid w:val="00B97E7A"/>
    <w:rsid w:val="00BA0980"/>
    <w:rsid w:val="00BA0FD5"/>
    <w:rsid w:val="00BA1DE3"/>
    <w:rsid w:val="00BA2129"/>
    <w:rsid w:val="00BA2880"/>
    <w:rsid w:val="00BA5C9F"/>
    <w:rsid w:val="00BB1884"/>
    <w:rsid w:val="00BB2CEC"/>
    <w:rsid w:val="00BB4D73"/>
    <w:rsid w:val="00BB5682"/>
    <w:rsid w:val="00BC3701"/>
    <w:rsid w:val="00BC51E1"/>
    <w:rsid w:val="00BC6086"/>
    <w:rsid w:val="00BC7045"/>
    <w:rsid w:val="00BD0EA2"/>
    <w:rsid w:val="00BD1885"/>
    <w:rsid w:val="00BD3292"/>
    <w:rsid w:val="00BD4A9D"/>
    <w:rsid w:val="00BD571F"/>
    <w:rsid w:val="00BD642D"/>
    <w:rsid w:val="00BD7790"/>
    <w:rsid w:val="00BD783F"/>
    <w:rsid w:val="00BE0F49"/>
    <w:rsid w:val="00BE2AD0"/>
    <w:rsid w:val="00BE6AEF"/>
    <w:rsid w:val="00BE6AF9"/>
    <w:rsid w:val="00BE7AD7"/>
    <w:rsid w:val="00BE7DA3"/>
    <w:rsid w:val="00BF4053"/>
    <w:rsid w:val="00BF5651"/>
    <w:rsid w:val="00BF69C7"/>
    <w:rsid w:val="00BF74D1"/>
    <w:rsid w:val="00C055DF"/>
    <w:rsid w:val="00C05A55"/>
    <w:rsid w:val="00C15D54"/>
    <w:rsid w:val="00C229C4"/>
    <w:rsid w:val="00C27BCD"/>
    <w:rsid w:val="00C27BDD"/>
    <w:rsid w:val="00C3165D"/>
    <w:rsid w:val="00C32001"/>
    <w:rsid w:val="00C334CE"/>
    <w:rsid w:val="00C3383F"/>
    <w:rsid w:val="00C33BAD"/>
    <w:rsid w:val="00C353C7"/>
    <w:rsid w:val="00C35959"/>
    <w:rsid w:val="00C35CCF"/>
    <w:rsid w:val="00C37BA3"/>
    <w:rsid w:val="00C455C0"/>
    <w:rsid w:val="00C47337"/>
    <w:rsid w:val="00C473AB"/>
    <w:rsid w:val="00C47DE9"/>
    <w:rsid w:val="00C47F78"/>
    <w:rsid w:val="00C5225A"/>
    <w:rsid w:val="00C54374"/>
    <w:rsid w:val="00C625B3"/>
    <w:rsid w:val="00C66A1A"/>
    <w:rsid w:val="00C712AE"/>
    <w:rsid w:val="00C74F4A"/>
    <w:rsid w:val="00C7766E"/>
    <w:rsid w:val="00C77E52"/>
    <w:rsid w:val="00C80D1E"/>
    <w:rsid w:val="00C80FBD"/>
    <w:rsid w:val="00C81338"/>
    <w:rsid w:val="00C8156B"/>
    <w:rsid w:val="00C8290B"/>
    <w:rsid w:val="00C85B85"/>
    <w:rsid w:val="00C8684F"/>
    <w:rsid w:val="00C87777"/>
    <w:rsid w:val="00C918BE"/>
    <w:rsid w:val="00C91F1B"/>
    <w:rsid w:val="00C91FFB"/>
    <w:rsid w:val="00CA2B1A"/>
    <w:rsid w:val="00CA2E84"/>
    <w:rsid w:val="00CA36E2"/>
    <w:rsid w:val="00CA5114"/>
    <w:rsid w:val="00CA53BC"/>
    <w:rsid w:val="00CA558A"/>
    <w:rsid w:val="00CA7163"/>
    <w:rsid w:val="00CB2A1A"/>
    <w:rsid w:val="00CB2FDB"/>
    <w:rsid w:val="00CB4385"/>
    <w:rsid w:val="00CB6A1D"/>
    <w:rsid w:val="00CC055C"/>
    <w:rsid w:val="00CC46CA"/>
    <w:rsid w:val="00CC62E2"/>
    <w:rsid w:val="00CD20C7"/>
    <w:rsid w:val="00CD24DA"/>
    <w:rsid w:val="00CD4C6B"/>
    <w:rsid w:val="00CE3262"/>
    <w:rsid w:val="00CE78B8"/>
    <w:rsid w:val="00CF4265"/>
    <w:rsid w:val="00CF5016"/>
    <w:rsid w:val="00CF6DC9"/>
    <w:rsid w:val="00D00CBB"/>
    <w:rsid w:val="00D12015"/>
    <w:rsid w:val="00D14EA0"/>
    <w:rsid w:val="00D15B68"/>
    <w:rsid w:val="00D20B00"/>
    <w:rsid w:val="00D26649"/>
    <w:rsid w:val="00D26979"/>
    <w:rsid w:val="00D3508E"/>
    <w:rsid w:val="00D355FC"/>
    <w:rsid w:val="00D35EA2"/>
    <w:rsid w:val="00D43E07"/>
    <w:rsid w:val="00D46E34"/>
    <w:rsid w:val="00D47325"/>
    <w:rsid w:val="00D47D44"/>
    <w:rsid w:val="00D5046A"/>
    <w:rsid w:val="00D52999"/>
    <w:rsid w:val="00D52D06"/>
    <w:rsid w:val="00D5302E"/>
    <w:rsid w:val="00D53CE7"/>
    <w:rsid w:val="00D56F0E"/>
    <w:rsid w:val="00D6196F"/>
    <w:rsid w:val="00D6607F"/>
    <w:rsid w:val="00D73769"/>
    <w:rsid w:val="00D76C7C"/>
    <w:rsid w:val="00D77714"/>
    <w:rsid w:val="00D778AB"/>
    <w:rsid w:val="00D87EB8"/>
    <w:rsid w:val="00D90DB1"/>
    <w:rsid w:val="00D934BF"/>
    <w:rsid w:val="00D96A7C"/>
    <w:rsid w:val="00D9795B"/>
    <w:rsid w:val="00DA68DC"/>
    <w:rsid w:val="00DB1E6D"/>
    <w:rsid w:val="00DB3EC5"/>
    <w:rsid w:val="00DB45A4"/>
    <w:rsid w:val="00DB4ABA"/>
    <w:rsid w:val="00DB5C2B"/>
    <w:rsid w:val="00DB73F2"/>
    <w:rsid w:val="00DC1546"/>
    <w:rsid w:val="00DC1ACB"/>
    <w:rsid w:val="00DC1B96"/>
    <w:rsid w:val="00DC1F3E"/>
    <w:rsid w:val="00DC62A1"/>
    <w:rsid w:val="00DD0371"/>
    <w:rsid w:val="00DD1A78"/>
    <w:rsid w:val="00DD44BA"/>
    <w:rsid w:val="00DD7C71"/>
    <w:rsid w:val="00DE1246"/>
    <w:rsid w:val="00DE35ED"/>
    <w:rsid w:val="00DE3E7F"/>
    <w:rsid w:val="00DE5F58"/>
    <w:rsid w:val="00DF01A0"/>
    <w:rsid w:val="00DF1BCF"/>
    <w:rsid w:val="00DF2CDB"/>
    <w:rsid w:val="00DF4BE7"/>
    <w:rsid w:val="00E015B6"/>
    <w:rsid w:val="00E0420D"/>
    <w:rsid w:val="00E044AD"/>
    <w:rsid w:val="00E10285"/>
    <w:rsid w:val="00E14293"/>
    <w:rsid w:val="00E1781D"/>
    <w:rsid w:val="00E20D60"/>
    <w:rsid w:val="00E20EFC"/>
    <w:rsid w:val="00E248E4"/>
    <w:rsid w:val="00E25E4A"/>
    <w:rsid w:val="00E271E4"/>
    <w:rsid w:val="00E273F8"/>
    <w:rsid w:val="00E302D4"/>
    <w:rsid w:val="00E3576B"/>
    <w:rsid w:val="00E3702C"/>
    <w:rsid w:val="00E43183"/>
    <w:rsid w:val="00E4518A"/>
    <w:rsid w:val="00E4582B"/>
    <w:rsid w:val="00E47226"/>
    <w:rsid w:val="00E5063C"/>
    <w:rsid w:val="00E54C85"/>
    <w:rsid w:val="00E567AE"/>
    <w:rsid w:val="00E57183"/>
    <w:rsid w:val="00E5750B"/>
    <w:rsid w:val="00E627BD"/>
    <w:rsid w:val="00E62C5D"/>
    <w:rsid w:val="00E63E9C"/>
    <w:rsid w:val="00E63FB0"/>
    <w:rsid w:val="00E707C8"/>
    <w:rsid w:val="00E750D3"/>
    <w:rsid w:val="00E75907"/>
    <w:rsid w:val="00E76B6E"/>
    <w:rsid w:val="00E81231"/>
    <w:rsid w:val="00E81961"/>
    <w:rsid w:val="00E828CC"/>
    <w:rsid w:val="00E85725"/>
    <w:rsid w:val="00E866DB"/>
    <w:rsid w:val="00E86C74"/>
    <w:rsid w:val="00E875D0"/>
    <w:rsid w:val="00E91745"/>
    <w:rsid w:val="00E971EC"/>
    <w:rsid w:val="00E97B84"/>
    <w:rsid w:val="00E97EDF"/>
    <w:rsid w:val="00EA0C6B"/>
    <w:rsid w:val="00EA6E07"/>
    <w:rsid w:val="00EC0827"/>
    <w:rsid w:val="00EC3254"/>
    <w:rsid w:val="00EC3B5A"/>
    <w:rsid w:val="00EC4D97"/>
    <w:rsid w:val="00EC5583"/>
    <w:rsid w:val="00EC7FFD"/>
    <w:rsid w:val="00ED59EF"/>
    <w:rsid w:val="00ED6762"/>
    <w:rsid w:val="00EE3867"/>
    <w:rsid w:val="00EE4F16"/>
    <w:rsid w:val="00EF065A"/>
    <w:rsid w:val="00EF1440"/>
    <w:rsid w:val="00EF3D8F"/>
    <w:rsid w:val="00EF49FD"/>
    <w:rsid w:val="00EF56EF"/>
    <w:rsid w:val="00EF7B93"/>
    <w:rsid w:val="00F0052F"/>
    <w:rsid w:val="00F0234A"/>
    <w:rsid w:val="00F055F9"/>
    <w:rsid w:val="00F11DB9"/>
    <w:rsid w:val="00F12B12"/>
    <w:rsid w:val="00F132AD"/>
    <w:rsid w:val="00F174AA"/>
    <w:rsid w:val="00F176C8"/>
    <w:rsid w:val="00F2400A"/>
    <w:rsid w:val="00F253A0"/>
    <w:rsid w:val="00F3035D"/>
    <w:rsid w:val="00F307E2"/>
    <w:rsid w:val="00F31631"/>
    <w:rsid w:val="00F34F6C"/>
    <w:rsid w:val="00F36206"/>
    <w:rsid w:val="00F50A83"/>
    <w:rsid w:val="00F55762"/>
    <w:rsid w:val="00F6299A"/>
    <w:rsid w:val="00F62BAB"/>
    <w:rsid w:val="00F62FB4"/>
    <w:rsid w:val="00F631AD"/>
    <w:rsid w:val="00F66C38"/>
    <w:rsid w:val="00F672A6"/>
    <w:rsid w:val="00F717A9"/>
    <w:rsid w:val="00F71AE1"/>
    <w:rsid w:val="00F72599"/>
    <w:rsid w:val="00F72D09"/>
    <w:rsid w:val="00F755DC"/>
    <w:rsid w:val="00F76B35"/>
    <w:rsid w:val="00F76F1C"/>
    <w:rsid w:val="00F86268"/>
    <w:rsid w:val="00F96066"/>
    <w:rsid w:val="00FA0009"/>
    <w:rsid w:val="00FA0171"/>
    <w:rsid w:val="00FA049D"/>
    <w:rsid w:val="00FA10AC"/>
    <w:rsid w:val="00FB1AE5"/>
    <w:rsid w:val="00FB309E"/>
    <w:rsid w:val="00FB331E"/>
    <w:rsid w:val="00FC0EE7"/>
    <w:rsid w:val="00FC1AB4"/>
    <w:rsid w:val="00FC326B"/>
    <w:rsid w:val="00FC44A4"/>
    <w:rsid w:val="00FC4A0E"/>
    <w:rsid w:val="00FD0BE1"/>
    <w:rsid w:val="00FD408F"/>
    <w:rsid w:val="00FD44ED"/>
    <w:rsid w:val="00FD525E"/>
    <w:rsid w:val="00FD5521"/>
    <w:rsid w:val="00FD5ED5"/>
    <w:rsid w:val="00FD7225"/>
    <w:rsid w:val="00FE006A"/>
    <w:rsid w:val="00FE57F2"/>
    <w:rsid w:val="00FE5948"/>
    <w:rsid w:val="00FE5B4E"/>
    <w:rsid w:val="00FE65F0"/>
    <w:rsid w:val="00FF23CB"/>
    <w:rsid w:val="00FF39E6"/>
    <w:rsid w:val="00FF4848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1E38F2-9C77-43FC-A0A6-D87BAA29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76B6E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76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6B6E"/>
    <w:rPr>
      <w:rFonts w:ascii="Segoe UI" w:hAnsi="Segoe UI" w:cs="Segoe UI"/>
      <w:sz w:val="18"/>
      <w:szCs w:val="18"/>
    </w:rPr>
  </w:style>
  <w:style w:type="table" w:styleId="Tabladelista3">
    <w:name w:val="List Table 3"/>
    <w:basedOn w:val="Tablanormal"/>
    <w:uiPriority w:val="48"/>
    <w:rsid w:val="00CC055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BC51E1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36D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36D88"/>
  </w:style>
  <w:style w:type="paragraph" w:styleId="Piedepgina">
    <w:name w:val="footer"/>
    <w:basedOn w:val="Normal"/>
    <w:link w:val="PiedepginaCar"/>
    <w:uiPriority w:val="99"/>
    <w:unhideWhenUsed/>
    <w:rsid w:val="00636D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36D88"/>
  </w:style>
  <w:style w:type="character" w:styleId="Refdecomentario">
    <w:name w:val="annotation reference"/>
    <w:basedOn w:val="Fuentedeprrafopredeter"/>
    <w:uiPriority w:val="99"/>
    <w:semiHidden/>
    <w:unhideWhenUsed/>
    <w:rsid w:val="00EF065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065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065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065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065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20EFC"/>
    <w:rPr>
      <w:color w:val="808080"/>
      <w:shd w:val="clear" w:color="auto" w:fill="E6E6E6"/>
    </w:rPr>
  </w:style>
  <w:style w:type="paragraph" w:styleId="Prrafodelista">
    <w:name w:val="List Paragraph"/>
    <w:basedOn w:val="Normal"/>
    <w:uiPriority w:val="34"/>
    <w:qFormat/>
    <w:rsid w:val="00370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F5439-1C6A-4DDC-9EA5-ABE3840AE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649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INE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Borbolla A.</dc:creator>
  <cp:keywords/>
  <dc:description/>
  <cp:lastModifiedBy>CAMPERO VARGAS GRISSEL ALEJANDRA</cp:lastModifiedBy>
  <cp:revision>11</cp:revision>
  <cp:lastPrinted>2018-07-18T16:40:00Z</cp:lastPrinted>
  <dcterms:created xsi:type="dcterms:W3CDTF">2018-07-06T16:15:00Z</dcterms:created>
  <dcterms:modified xsi:type="dcterms:W3CDTF">2018-07-18T19:09:00Z</dcterms:modified>
</cp:coreProperties>
</file>